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70E" w:rsidRPr="0055647A" w:rsidRDefault="00656176" w:rsidP="0069770E">
      <w:pPr>
        <w:pBdr>
          <w:bottom w:val="single" w:sz="12" w:space="0" w:color="B1CDDC"/>
        </w:pBdr>
        <w:spacing w:before="420" w:after="150" w:line="240" w:lineRule="auto"/>
        <w:ind w:right="450"/>
        <w:jc w:val="center"/>
        <w:outlineLvl w:val="0"/>
        <w:rPr>
          <w:rFonts w:ascii="Times New Roman" w:eastAsia="Times New Roman" w:hAnsi="Times New Roman" w:cs="Times New Roman"/>
          <w:color w:val="000000" w:themeColor="text1"/>
          <w:kern w:val="36"/>
          <w:sz w:val="28"/>
          <w:szCs w:val="28"/>
          <w:lang w:eastAsia="ru-RU"/>
        </w:rPr>
      </w:pPr>
      <w:r w:rsidRPr="0055647A">
        <w:rPr>
          <w:rFonts w:ascii="Times New Roman" w:eastAsia="Times New Roman" w:hAnsi="Times New Roman" w:cs="Times New Roman"/>
          <w:color w:val="000000" w:themeColor="text1"/>
          <w:kern w:val="36"/>
          <w:sz w:val="28"/>
          <w:szCs w:val="28"/>
          <w:lang w:eastAsia="ru-RU"/>
        </w:rPr>
        <w:t xml:space="preserve">Тема 9: </w:t>
      </w:r>
      <w:r w:rsidR="0069770E" w:rsidRPr="0055647A">
        <w:rPr>
          <w:rFonts w:ascii="Times New Roman" w:eastAsia="Times New Roman" w:hAnsi="Times New Roman" w:cs="Times New Roman"/>
          <w:color w:val="000000" w:themeColor="text1"/>
          <w:kern w:val="36"/>
          <w:sz w:val="28"/>
          <w:szCs w:val="28"/>
          <w:lang w:eastAsia="ru-RU"/>
        </w:rPr>
        <w:t>Система показателей эффективности (KPI</w:t>
      </w:r>
      <w:proofErr w:type="gramStart"/>
      <w:r w:rsidR="0069770E" w:rsidRPr="0055647A">
        <w:rPr>
          <w:rFonts w:ascii="Times New Roman" w:eastAsia="Times New Roman" w:hAnsi="Times New Roman" w:cs="Times New Roman"/>
          <w:color w:val="000000" w:themeColor="text1"/>
          <w:kern w:val="36"/>
          <w:sz w:val="28"/>
          <w:szCs w:val="28"/>
          <w:lang w:eastAsia="ru-RU"/>
        </w:rPr>
        <w:t>).(</w:t>
      </w:r>
      <w:proofErr w:type="spellStart"/>
      <w:proofErr w:type="gramEnd"/>
      <w:r w:rsidR="0069770E" w:rsidRPr="0055647A">
        <w:rPr>
          <w:rFonts w:ascii="Times New Roman" w:eastAsia="Times New Roman" w:hAnsi="Times New Roman" w:cs="Times New Roman"/>
          <w:color w:val="000000" w:themeColor="text1"/>
          <w:kern w:val="36"/>
          <w:sz w:val="28"/>
          <w:szCs w:val="28"/>
          <w:lang w:eastAsia="ru-RU"/>
        </w:rPr>
        <w:t>Key</w:t>
      </w:r>
      <w:proofErr w:type="spellEnd"/>
      <w:r w:rsidR="0069770E" w:rsidRPr="0055647A">
        <w:rPr>
          <w:rFonts w:ascii="Times New Roman" w:eastAsia="Times New Roman" w:hAnsi="Times New Roman" w:cs="Times New Roman"/>
          <w:color w:val="000000" w:themeColor="text1"/>
          <w:kern w:val="36"/>
          <w:sz w:val="28"/>
          <w:szCs w:val="28"/>
          <w:lang w:eastAsia="ru-RU"/>
        </w:rPr>
        <w:t xml:space="preserve"> </w:t>
      </w:r>
      <w:proofErr w:type="spellStart"/>
      <w:r w:rsidR="0069770E" w:rsidRPr="0055647A">
        <w:rPr>
          <w:rFonts w:ascii="Times New Roman" w:eastAsia="Times New Roman" w:hAnsi="Times New Roman" w:cs="Times New Roman"/>
          <w:color w:val="000000" w:themeColor="text1"/>
          <w:kern w:val="36"/>
          <w:sz w:val="28"/>
          <w:szCs w:val="28"/>
          <w:lang w:eastAsia="ru-RU"/>
        </w:rPr>
        <w:t>Performance</w:t>
      </w:r>
      <w:proofErr w:type="spellEnd"/>
      <w:r w:rsidR="0069770E" w:rsidRPr="0055647A">
        <w:rPr>
          <w:rFonts w:ascii="Times New Roman" w:eastAsia="Times New Roman" w:hAnsi="Times New Roman" w:cs="Times New Roman"/>
          <w:color w:val="000000" w:themeColor="text1"/>
          <w:kern w:val="36"/>
          <w:sz w:val="28"/>
          <w:szCs w:val="28"/>
          <w:lang w:eastAsia="ru-RU"/>
        </w:rPr>
        <w:t xml:space="preserve"> </w:t>
      </w:r>
      <w:proofErr w:type="spellStart"/>
      <w:r w:rsidR="0069770E" w:rsidRPr="0055647A">
        <w:rPr>
          <w:rFonts w:ascii="Times New Roman" w:eastAsia="Times New Roman" w:hAnsi="Times New Roman" w:cs="Times New Roman"/>
          <w:color w:val="000000" w:themeColor="text1"/>
          <w:kern w:val="36"/>
          <w:sz w:val="28"/>
          <w:szCs w:val="28"/>
          <w:lang w:eastAsia="ru-RU"/>
        </w:rPr>
        <w:t>Indicator</w:t>
      </w:r>
      <w:proofErr w:type="spellEnd"/>
      <w:r w:rsidR="0069770E" w:rsidRPr="0055647A">
        <w:rPr>
          <w:rFonts w:ascii="Times New Roman" w:eastAsia="Times New Roman" w:hAnsi="Times New Roman" w:cs="Times New Roman"/>
          <w:color w:val="000000" w:themeColor="text1"/>
          <w:kern w:val="36"/>
          <w:sz w:val="28"/>
          <w:szCs w:val="28"/>
          <w:lang w:eastAsia="ru-RU"/>
        </w:rPr>
        <w:t>):</w:t>
      </w:r>
    </w:p>
    <w:p w:rsidR="00656176" w:rsidRDefault="00656176" w:rsidP="0069770E">
      <w:pPr>
        <w:spacing w:after="0" w:line="240" w:lineRule="auto"/>
        <w:ind w:firstLine="708"/>
        <w:jc w:val="both"/>
        <w:rPr>
          <w:rFonts w:ascii="Times New Roman" w:eastAsia="Times New Roman" w:hAnsi="Times New Roman" w:cs="Times New Roman"/>
          <w:b/>
          <w:bCs/>
          <w:color w:val="000000"/>
          <w:sz w:val="28"/>
          <w:szCs w:val="28"/>
          <w:lang w:eastAsia="ru-RU"/>
        </w:rPr>
      </w:pPr>
      <w:bookmarkStart w:id="0" w:name="_GoBack"/>
      <w:bookmarkEnd w:id="0"/>
    </w:p>
    <w:p w:rsidR="00AE50F5" w:rsidRDefault="00AE50F5" w:rsidP="0069770E">
      <w:pPr>
        <w:spacing w:after="0" w:line="240" w:lineRule="auto"/>
        <w:ind w:firstLine="708"/>
        <w:jc w:val="both"/>
        <w:rPr>
          <w:rFonts w:ascii="Times New Roman" w:eastAsia="Times New Roman" w:hAnsi="Times New Roman" w:cs="Times New Roman"/>
          <w:i/>
          <w:color w:val="000000"/>
          <w:sz w:val="26"/>
          <w:szCs w:val="26"/>
          <w:shd w:val="clear" w:color="auto" w:fill="FFFFFF"/>
          <w:lang w:eastAsia="ru-RU"/>
        </w:rPr>
      </w:pPr>
      <w:r w:rsidRPr="00876664">
        <w:rPr>
          <w:rFonts w:ascii="Times New Roman" w:eastAsia="Times New Roman" w:hAnsi="Times New Roman" w:cs="Times New Roman"/>
          <w:i/>
          <w:color w:val="000000"/>
          <w:sz w:val="26"/>
          <w:szCs w:val="26"/>
          <w:shd w:val="clear" w:color="auto" w:fill="FFFFFF"/>
          <w:lang w:eastAsia="ru-RU"/>
        </w:rPr>
        <w:t>Люди наиболее мотивированно действуют тогда, когда полагают, что их действия приведут к достижению желаемой цели. Поэтому суть любой системы мотивирования состоит в том, чтобы увязать цели предприятия и цели сотрудников таким образом, чтобы достижение личных целей было возможно только через достижение целей предприятия. Такое увязывание эффективно в том случае, если у сотрудников есть четкое понимание целей предприятия и возможность влиять на свой доход (а не просто приходить за окладом, размер которого никак не зависит от результативности сотрудника). Поэтому начиная с уровня руководителей отделов вознаграждение каждого работника должно включать переменную часть – не меньше 25% от совокупного дохода (в зависимости от подразделения).</w:t>
      </w:r>
    </w:p>
    <w:p w:rsidR="00AE50F5" w:rsidRPr="00F06283" w:rsidRDefault="00AE50F5" w:rsidP="00AE50F5">
      <w:pPr>
        <w:spacing w:after="0" w:line="240" w:lineRule="auto"/>
        <w:ind w:firstLine="708"/>
        <w:jc w:val="both"/>
        <w:rPr>
          <w:rFonts w:ascii="Times New Roman" w:eastAsia="Times New Roman" w:hAnsi="Times New Roman" w:cs="Times New Roman"/>
          <w:color w:val="000000"/>
          <w:sz w:val="28"/>
          <w:szCs w:val="28"/>
          <w:u w:val="single"/>
          <w:shd w:val="clear" w:color="auto" w:fill="FFFFFF"/>
          <w:lang w:eastAsia="ru-RU"/>
        </w:rPr>
      </w:pPr>
      <w:r w:rsidRPr="00876664">
        <w:rPr>
          <w:rFonts w:ascii="Times New Roman" w:eastAsia="Times New Roman" w:hAnsi="Times New Roman" w:cs="Times New Roman"/>
          <w:color w:val="000000"/>
          <w:sz w:val="28"/>
          <w:szCs w:val="28"/>
          <w:shd w:val="clear" w:color="auto" w:fill="FFFFFF"/>
          <w:lang w:eastAsia="ru-RU"/>
        </w:rPr>
        <w:t xml:space="preserve">KPI сам по себе – это еще </w:t>
      </w:r>
      <w:r w:rsidRPr="00876664">
        <w:rPr>
          <w:rFonts w:ascii="Times New Roman" w:eastAsia="Times New Roman" w:hAnsi="Times New Roman" w:cs="Times New Roman"/>
          <w:color w:val="000000"/>
          <w:sz w:val="28"/>
          <w:szCs w:val="28"/>
          <w:u w:val="single"/>
          <w:shd w:val="clear" w:color="auto" w:fill="FFFFFF"/>
          <w:lang w:eastAsia="ru-RU"/>
        </w:rPr>
        <w:t>не система мотивирования</w:t>
      </w:r>
      <w:r w:rsidRPr="00876664">
        <w:rPr>
          <w:rFonts w:ascii="Times New Roman" w:eastAsia="Times New Roman" w:hAnsi="Times New Roman" w:cs="Times New Roman"/>
          <w:color w:val="000000"/>
          <w:sz w:val="28"/>
          <w:szCs w:val="28"/>
          <w:shd w:val="clear" w:color="auto" w:fill="FFFFFF"/>
          <w:lang w:eastAsia="ru-RU"/>
        </w:rPr>
        <w:t xml:space="preserve">, это лишь инструмент системы управления. В действительности </w:t>
      </w:r>
      <w:r w:rsidRPr="00876664">
        <w:rPr>
          <w:rFonts w:ascii="Times New Roman" w:eastAsia="Times New Roman" w:hAnsi="Times New Roman" w:cs="Times New Roman"/>
          <w:color w:val="000000"/>
          <w:sz w:val="28"/>
          <w:szCs w:val="28"/>
          <w:u w:val="single"/>
          <w:shd w:val="clear" w:color="auto" w:fill="FFFFFF"/>
          <w:lang w:eastAsia="ru-RU"/>
        </w:rPr>
        <w:t>KPI – это ключевые индикаторы деятельности.</w:t>
      </w:r>
      <w:r w:rsidRPr="00876664">
        <w:rPr>
          <w:rFonts w:ascii="Times New Roman" w:eastAsia="Times New Roman" w:hAnsi="Times New Roman" w:cs="Times New Roman"/>
          <w:color w:val="000000"/>
          <w:sz w:val="28"/>
          <w:szCs w:val="28"/>
          <w:shd w:val="clear" w:color="auto" w:fill="FFFFFF"/>
          <w:lang w:eastAsia="ru-RU"/>
        </w:rPr>
        <w:t xml:space="preserve"> Особенность настройки системы управления на KPI в том, что можно </w:t>
      </w:r>
      <w:r w:rsidRPr="00876664">
        <w:rPr>
          <w:rFonts w:ascii="Times New Roman" w:eastAsia="Times New Roman" w:hAnsi="Times New Roman" w:cs="Times New Roman"/>
          <w:color w:val="000000"/>
          <w:sz w:val="28"/>
          <w:szCs w:val="28"/>
          <w:u w:val="single"/>
          <w:shd w:val="clear" w:color="auto" w:fill="FFFFFF"/>
          <w:lang w:eastAsia="ru-RU"/>
        </w:rPr>
        <w:t>достичь главной цели предприятия за счет выполнения показателей деятельности сотрудников, рабо</w:t>
      </w:r>
      <w:r w:rsidRPr="00F06283">
        <w:rPr>
          <w:rFonts w:ascii="Times New Roman" w:eastAsia="Times New Roman" w:hAnsi="Times New Roman" w:cs="Times New Roman"/>
          <w:color w:val="000000"/>
          <w:sz w:val="28"/>
          <w:szCs w:val="28"/>
          <w:u w:val="single"/>
          <w:shd w:val="clear" w:color="auto" w:fill="FFFFFF"/>
          <w:lang w:eastAsia="ru-RU"/>
        </w:rPr>
        <w:t>тающих в разных подразделениях.</w:t>
      </w:r>
    </w:p>
    <w:p w:rsidR="0069770E" w:rsidRPr="00F06283" w:rsidRDefault="0069770E" w:rsidP="0069770E">
      <w:pPr>
        <w:spacing w:after="0" w:line="240" w:lineRule="auto"/>
        <w:ind w:firstLine="708"/>
        <w:jc w:val="both"/>
        <w:rPr>
          <w:rFonts w:ascii="Times New Roman" w:eastAsia="Times New Roman" w:hAnsi="Times New Roman" w:cs="Times New Roman"/>
          <w:color w:val="000000"/>
          <w:sz w:val="28"/>
          <w:szCs w:val="28"/>
          <w:u w:val="single"/>
          <w:lang w:eastAsia="ru-RU"/>
        </w:rPr>
      </w:pPr>
      <w:r w:rsidRPr="0069770E">
        <w:rPr>
          <w:rFonts w:ascii="Times New Roman" w:eastAsia="Times New Roman" w:hAnsi="Times New Roman" w:cs="Times New Roman"/>
          <w:b/>
          <w:bCs/>
          <w:color w:val="000000"/>
          <w:sz w:val="28"/>
          <w:szCs w:val="28"/>
          <w:u w:val="single"/>
          <w:lang w:eastAsia="ru-RU"/>
        </w:rPr>
        <w:t>KPI (</w:t>
      </w:r>
      <w:proofErr w:type="spellStart"/>
      <w:r w:rsidRPr="0069770E">
        <w:rPr>
          <w:rFonts w:ascii="Times New Roman" w:eastAsia="Times New Roman" w:hAnsi="Times New Roman" w:cs="Times New Roman"/>
          <w:b/>
          <w:bCs/>
          <w:color w:val="000000"/>
          <w:sz w:val="28"/>
          <w:szCs w:val="28"/>
          <w:u w:val="single"/>
          <w:lang w:eastAsia="ru-RU"/>
        </w:rPr>
        <w:t>Key</w:t>
      </w:r>
      <w:proofErr w:type="spellEnd"/>
      <w:r w:rsidRPr="0069770E">
        <w:rPr>
          <w:rFonts w:ascii="Times New Roman" w:eastAsia="Times New Roman" w:hAnsi="Times New Roman" w:cs="Times New Roman"/>
          <w:b/>
          <w:bCs/>
          <w:color w:val="000000"/>
          <w:sz w:val="28"/>
          <w:szCs w:val="28"/>
          <w:u w:val="single"/>
          <w:lang w:eastAsia="ru-RU"/>
        </w:rPr>
        <w:t xml:space="preserve"> </w:t>
      </w:r>
      <w:proofErr w:type="spellStart"/>
      <w:r w:rsidRPr="0069770E">
        <w:rPr>
          <w:rFonts w:ascii="Times New Roman" w:eastAsia="Times New Roman" w:hAnsi="Times New Roman" w:cs="Times New Roman"/>
          <w:b/>
          <w:bCs/>
          <w:color w:val="000000"/>
          <w:sz w:val="28"/>
          <w:szCs w:val="28"/>
          <w:u w:val="single"/>
          <w:lang w:eastAsia="ru-RU"/>
        </w:rPr>
        <w:t>Performance</w:t>
      </w:r>
      <w:proofErr w:type="spellEnd"/>
      <w:r w:rsidRPr="0069770E">
        <w:rPr>
          <w:rFonts w:ascii="Times New Roman" w:eastAsia="Times New Roman" w:hAnsi="Times New Roman" w:cs="Times New Roman"/>
          <w:b/>
          <w:bCs/>
          <w:color w:val="000000"/>
          <w:sz w:val="28"/>
          <w:szCs w:val="28"/>
          <w:u w:val="single"/>
          <w:lang w:eastAsia="ru-RU"/>
        </w:rPr>
        <w:t xml:space="preserve"> </w:t>
      </w:r>
      <w:proofErr w:type="spellStart"/>
      <w:r w:rsidRPr="0069770E">
        <w:rPr>
          <w:rFonts w:ascii="Times New Roman" w:eastAsia="Times New Roman" w:hAnsi="Times New Roman" w:cs="Times New Roman"/>
          <w:b/>
          <w:bCs/>
          <w:color w:val="000000"/>
          <w:sz w:val="28"/>
          <w:szCs w:val="28"/>
          <w:u w:val="single"/>
          <w:lang w:eastAsia="ru-RU"/>
        </w:rPr>
        <w:t>Indicator</w:t>
      </w:r>
      <w:proofErr w:type="spellEnd"/>
      <w:r w:rsidRPr="0069770E">
        <w:rPr>
          <w:rFonts w:ascii="Times New Roman" w:eastAsia="Times New Roman" w:hAnsi="Times New Roman" w:cs="Times New Roman"/>
          <w:b/>
          <w:bCs/>
          <w:color w:val="000000"/>
          <w:sz w:val="28"/>
          <w:szCs w:val="28"/>
          <w:u w:val="single"/>
          <w:lang w:eastAsia="ru-RU"/>
        </w:rPr>
        <w:t>)</w:t>
      </w:r>
      <w:r w:rsidRPr="00F06283">
        <w:rPr>
          <w:rFonts w:ascii="Times New Roman" w:eastAsia="Times New Roman" w:hAnsi="Times New Roman" w:cs="Times New Roman"/>
          <w:color w:val="000000"/>
          <w:sz w:val="28"/>
          <w:szCs w:val="28"/>
          <w:u w:val="single"/>
          <w:lang w:eastAsia="ru-RU"/>
        </w:rPr>
        <w:t> </w:t>
      </w:r>
      <w:r w:rsidRPr="0069770E">
        <w:rPr>
          <w:rFonts w:ascii="Times New Roman" w:eastAsia="Times New Roman" w:hAnsi="Times New Roman" w:cs="Times New Roman"/>
          <w:color w:val="000000"/>
          <w:sz w:val="28"/>
          <w:szCs w:val="28"/>
          <w:u w:val="single"/>
          <w:lang w:eastAsia="ru-RU"/>
        </w:rPr>
        <w:t>– это показатель достижения успеха в определенной деятельности или в достижении определенных целей. Можно сказать, что KPI – это количественно измеримый индикатор фактически достигнутых результатов.</w:t>
      </w:r>
    </w:p>
    <w:p w:rsidR="0069770E" w:rsidRDefault="0069770E" w:rsidP="0069770E">
      <w:pPr>
        <w:spacing w:after="0" w:line="240" w:lineRule="auto"/>
        <w:ind w:firstLine="708"/>
        <w:jc w:val="both"/>
        <w:rPr>
          <w:rFonts w:ascii="Times New Roman" w:eastAsia="Times New Roman" w:hAnsi="Times New Roman" w:cs="Times New Roman"/>
          <w:i/>
          <w:iCs/>
          <w:color w:val="000000"/>
          <w:sz w:val="28"/>
          <w:szCs w:val="28"/>
          <w:lang w:eastAsia="ru-RU"/>
        </w:rPr>
      </w:pPr>
      <w:r w:rsidRPr="0069770E">
        <w:rPr>
          <w:rFonts w:ascii="Times New Roman" w:eastAsia="Times New Roman" w:hAnsi="Times New Roman" w:cs="Times New Roman"/>
          <w:color w:val="000000"/>
          <w:sz w:val="28"/>
          <w:szCs w:val="28"/>
          <w:u w:val="single"/>
          <w:lang w:eastAsia="ru-RU"/>
        </w:rPr>
        <w:t>На русский язык термин наиболее часто переводится как</w:t>
      </w:r>
      <w:r w:rsidRPr="00F06283">
        <w:rPr>
          <w:rFonts w:ascii="Times New Roman" w:eastAsia="Times New Roman" w:hAnsi="Times New Roman" w:cs="Times New Roman"/>
          <w:color w:val="000000"/>
          <w:sz w:val="28"/>
          <w:szCs w:val="28"/>
          <w:u w:val="single"/>
          <w:lang w:eastAsia="ru-RU"/>
        </w:rPr>
        <w:t> </w:t>
      </w:r>
      <w:r w:rsidRPr="0069770E">
        <w:rPr>
          <w:rFonts w:ascii="Times New Roman" w:eastAsia="Times New Roman" w:hAnsi="Times New Roman" w:cs="Times New Roman"/>
          <w:i/>
          <w:iCs/>
          <w:color w:val="000000"/>
          <w:sz w:val="28"/>
          <w:szCs w:val="28"/>
          <w:u w:val="single"/>
          <w:lang w:eastAsia="ru-RU"/>
        </w:rPr>
        <w:t>«ключевой показатель эффективности»,</w:t>
      </w:r>
      <w:r w:rsidRPr="0069770E">
        <w:rPr>
          <w:rFonts w:ascii="Times New Roman" w:eastAsia="Times New Roman" w:hAnsi="Times New Roman" w:cs="Times New Roman"/>
          <w:color w:val="000000"/>
          <w:sz w:val="28"/>
          <w:szCs w:val="28"/>
          <w:lang w:eastAsia="ru-RU"/>
        </w:rPr>
        <w:t> что является не вполне корректным: эффективность характеризует соотношение между достигнутым результатом и затраченными ресурсами, а с помощью KPI можно измерять и другие параметры. Более правильным является перевод </w:t>
      </w:r>
      <w:r w:rsidRPr="0069770E">
        <w:rPr>
          <w:rFonts w:ascii="Times New Roman" w:eastAsia="Times New Roman" w:hAnsi="Times New Roman" w:cs="Times New Roman"/>
          <w:i/>
          <w:iCs/>
          <w:color w:val="000000"/>
          <w:sz w:val="28"/>
          <w:szCs w:val="28"/>
          <w:lang w:eastAsia="ru-RU"/>
        </w:rPr>
        <w:t>«Ключевой показатель деятельности».</w:t>
      </w:r>
    </w:p>
    <w:p w:rsidR="00F06283" w:rsidRPr="00F06283" w:rsidRDefault="00F06283" w:rsidP="00F06283">
      <w:pPr>
        <w:spacing w:after="0" w:line="240" w:lineRule="auto"/>
        <w:rPr>
          <w:rFonts w:ascii="Times New Roman" w:eastAsia="Times New Roman" w:hAnsi="Times New Roman" w:cs="Times New Roman"/>
          <w:color w:val="000000"/>
          <w:sz w:val="28"/>
          <w:szCs w:val="28"/>
          <w:shd w:val="clear" w:color="auto" w:fill="FFFFFF"/>
          <w:lang w:eastAsia="ru-RU"/>
        </w:rPr>
      </w:pPr>
      <w:r w:rsidRPr="00876664">
        <w:rPr>
          <w:rFonts w:ascii="Times New Roman" w:eastAsia="Times New Roman" w:hAnsi="Times New Roman" w:cs="Times New Roman"/>
          <w:color w:val="000000"/>
          <w:sz w:val="28"/>
          <w:szCs w:val="28"/>
          <w:shd w:val="clear" w:color="auto" w:fill="FFFFFF"/>
          <w:lang w:eastAsia="ru-RU"/>
        </w:rPr>
        <w:t>К</w:t>
      </w:r>
      <w:r w:rsidRPr="00F06283">
        <w:rPr>
          <w:rFonts w:ascii="Times New Roman" w:eastAsia="Times New Roman" w:hAnsi="Times New Roman" w:cs="Times New Roman"/>
          <w:color w:val="000000"/>
          <w:sz w:val="28"/>
          <w:szCs w:val="28"/>
          <w:shd w:val="clear" w:color="auto" w:fill="FFFFFF"/>
          <w:lang w:eastAsia="ru-RU"/>
        </w:rPr>
        <w:t>акие бывают виды KPI</w:t>
      </w:r>
    </w:p>
    <w:p w:rsidR="00F06283" w:rsidRDefault="00F06283" w:rsidP="00F0628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876664">
        <w:rPr>
          <w:rFonts w:ascii="Times New Roman" w:eastAsia="Times New Roman" w:hAnsi="Times New Roman" w:cs="Times New Roman"/>
          <w:b/>
          <w:color w:val="000000"/>
          <w:sz w:val="28"/>
          <w:szCs w:val="28"/>
          <w:u w:val="single"/>
          <w:shd w:val="clear" w:color="auto" w:fill="FFFFFF"/>
          <w:lang w:eastAsia="ru-RU"/>
        </w:rPr>
        <w:t>Целевые KPI.</w:t>
      </w:r>
      <w:r w:rsidRPr="00876664">
        <w:rPr>
          <w:rFonts w:ascii="Times New Roman" w:eastAsia="Times New Roman" w:hAnsi="Times New Roman" w:cs="Times New Roman"/>
          <w:color w:val="000000"/>
          <w:sz w:val="28"/>
          <w:szCs w:val="28"/>
          <w:shd w:val="clear" w:color="auto" w:fill="FFFFFF"/>
          <w:lang w:eastAsia="ru-RU"/>
        </w:rPr>
        <w:t> Это ключевые показатели эффективности, которые показывают, насколько близки мы к достижению поставленной цели. Именно о целев</w:t>
      </w:r>
      <w:r>
        <w:rPr>
          <w:rFonts w:ascii="Times New Roman" w:eastAsia="Times New Roman" w:hAnsi="Times New Roman" w:cs="Times New Roman"/>
          <w:color w:val="000000"/>
          <w:sz w:val="28"/>
          <w:szCs w:val="28"/>
          <w:shd w:val="clear" w:color="auto" w:fill="FFFFFF"/>
          <w:lang w:eastAsia="ru-RU"/>
        </w:rPr>
        <w:t>ых KPI идет речь в этой статье.</w:t>
      </w:r>
    </w:p>
    <w:p w:rsidR="00F06283" w:rsidRDefault="00F06283" w:rsidP="00F0628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876664">
        <w:rPr>
          <w:rFonts w:ascii="Times New Roman" w:eastAsia="Times New Roman" w:hAnsi="Times New Roman" w:cs="Times New Roman"/>
          <w:b/>
          <w:color w:val="000000"/>
          <w:sz w:val="28"/>
          <w:szCs w:val="28"/>
          <w:u w:val="single"/>
          <w:shd w:val="clear" w:color="auto" w:fill="FFFFFF"/>
          <w:lang w:eastAsia="ru-RU"/>
        </w:rPr>
        <w:t>Процессные KPI.</w:t>
      </w:r>
      <w:r w:rsidRPr="00876664">
        <w:rPr>
          <w:rFonts w:ascii="Times New Roman" w:eastAsia="Times New Roman" w:hAnsi="Times New Roman" w:cs="Times New Roman"/>
          <w:color w:val="000000"/>
          <w:sz w:val="28"/>
          <w:szCs w:val="28"/>
          <w:shd w:val="clear" w:color="auto" w:fill="FFFFFF"/>
          <w:lang w:eastAsia="ru-RU"/>
        </w:rPr>
        <w:t> Показывают, насколько эффективен процесс. С их помощью можно оценить, возможно ли сделать какой-либо процесс более быстрым или требующим мен</w:t>
      </w:r>
      <w:r>
        <w:rPr>
          <w:rFonts w:ascii="Times New Roman" w:eastAsia="Times New Roman" w:hAnsi="Times New Roman" w:cs="Times New Roman"/>
          <w:color w:val="000000"/>
          <w:sz w:val="28"/>
          <w:szCs w:val="28"/>
          <w:shd w:val="clear" w:color="auto" w:fill="FFFFFF"/>
          <w:lang w:eastAsia="ru-RU"/>
        </w:rPr>
        <w:t>ьше затрат без потери качества.</w:t>
      </w:r>
    </w:p>
    <w:p w:rsidR="00F06283" w:rsidRDefault="00F06283" w:rsidP="00F0628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876664">
        <w:rPr>
          <w:rFonts w:ascii="Times New Roman" w:eastAsia="Times New Roman" w:hAnsi="Times New Roman" w:cs="Times New Roman"/>
          <w:b/>
          <w:color w:val="000000"/>
          <w:sz w:val="28"/>
          <w:szCs w:val="28"/>
          <w:u w:val="single"/>
          <w:shd w:val="clear" w:color="auto" w:fill="FFFFFF"/>
          <w:lang w:eastAsia="ru-RU"/>
        </w:rPr>
        <w:t>Проектные KPI.</w:t>
      </w:r>
      <w:r w:rsidRPr="00876664">
        <w:rPr>
          <w:rFonts w:ascii="Times New Roman" w:eastAsia="Times New Roman" w:hAnsi="Times New Roman" w:cs="Times New Roman"/>
          <w:color w:val="000000"/>
          <w:sz w:val="28"/>
          <w:szCs w:val="28"/>
          <w:shd w:val="clear" w:color="auto" w:fill="FFFFFF"/>
          <w:lang w:eastAsia="ru-RU"/>
        </w:rPr>
        <w:t> Они связаны с конкретными задачами проекта и показывают, насколько эффективно выполняется проект в целом, а также отде</w:t>
      </w:r>
      <w:r>
        <w:rPr>
          <w:rFonts w:ascii="Times New Roman" w:eastAsia="Times New Roman" w:hAnsi="Times New Roman" w:cs="Times New Roman"/>
          <w:color w:val="000000"/>
          <w:sz w:val="28"/>
          <w:szCs w:val="28"/>
          <w:shd w:val="clear" w:color="auto" w:fill="FFFFFF"/>
          <w:lang w:eastAsia="ru-RU"/>
        </w:rPr>
        <w:t>льные работы внутри него.</w:t>
      </w:r>
    </w:p>
    <w:p w:rsidR="00F06283" w:rsidRDefault="00F06283" w:rsidP="00F06283">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876664">
        <w:rPr>
          <w:rFonts w:ascii="Times New Roman" w:eastAsia="Times New Roman" w:hAnsi="Times New Roman" w:cs="Times New Roman"/>
          <w:b/>
          <w:color w:val="000000"/>
          <w:sz w:val="28"/>
          <w:szCs w:val="28"/>
          <w:u w:val="single"/>
          <w:shd w:val="clear" w:color="auto" w:fill="FFFFFF"/>
          <w:lang w:eastAsia="ru-RU"/>
        </w:rPr>
        <w:t>KPI внешней среды.</w:t>
      </w:r>
      <w:r w:rsidRPr="00876664">
        <w:rPr>
          <w:rFonts w:ascii="Times New Roman" w:eastAsia="Times New Roman" w:hAnsi="Times New Roman" w:cs="Times New Roman"/>
          <w:color w:val="000000"/>
          <w:sz w:val="28"/>
          <w:szCs w:val="28"/>
          <w:shd w:val="clear" w:color="auto" w:fill="FFFFFF"/>
          <w:lang w:eastAsia="ru-RU"/>
        </w:rPr>
        <w:t xml:space="preserve"> Это показатели, на которые нельзя непосредственно повлиять, но их нужно учитывать при разработке, например, </w:t>
      </w:r>
      <w:r w:rsidRPr="00876664">
        <w:rPr>
          <w:rFonts w:ascii="Times New Roman" w:eastAsia="Times New Roman" w:hAnsi="Times New Roman" w:cs="Times New Roman"/>
          <w:color w:val="000000"/>
          <w:sz w:val="28"/>
          <w:szCs w:val="28"/>
          <w:shd w:val="clear" w:color="auto" w:fill="FFFFFF"/>
          <w:lang w:eastAsia="ru-RU"/>
        </w:rPr>
        <w:lastRenderedPageBreak/>
        <w:t>целевых показателей. Примеры внешних KPI эффективности – сложившийся уровень цены на рынке, колебания цены</w:t>
      </w:r>
      <w:r w:rsidR="0048632C">
        <w:rPr>
          <w:rFonts w:ascii="Times New Roman" w:eastAsia="Times New Roman" w:hAnsi="Times New Roman" w:cs="Times New Roman"/>
          <w:color w:val="000000"/>
          <w:sz w:val="28"/>
          <w:szCs w:val="28"/>
          <w:shd w:val="clear" w:color="auto" w:fill="FFFFFF"/>
          <w:lang w:eastAsia="ru-RU"/>
        </w:rPr>
        <w:t>.</w:t>
      </w:r>
    </w:p>
    <w:p w:rsidR="0048632C" w:rsidRPr="00EC5BE1" w:rsidRDefault="0048632C" w:rsidP="0048632C">
      <w:pPr>
        <w:shd w:val="clear" w:color="auto" w:fill="FFFFFF"/>
        <w:spacing w:before="150" w:after="150" w:line="240" w:lineRule="auto"/>
        <w:ind w:firstLine="708"/>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b/>
          <w:bCs/>
          <w:color w:val="3E4447"/>
          <w:sz w:val="28"/>
          <w:szCs w:val="28"/>
          <w:lang w:eastAsia="ru-RU"/>
        </w:rPr>
        <w:t>ВНЕДРЕНИЕ СИСТЕМЫ КПЭ</w:t>
      </w:r>
    </w:p>
    <w:p w:rsidR="0048632C" w:rsidRDefault="0048632C" w:rsidP="0048632C">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Внедрение системы КПЭ на предприятии проходит несколько этапов. Последовательность этапов является определяющей, и ее изменение негативно отражается на работосп</w:t>
      </w:r>
      <w:r>
        <w:rPr>
          <w:rFonts w:ascii="Times New Roman" w:eastAsia="Times New Roman" w:hAnsi="Times New Roman" w:cs="Times New Roman"/>
          <w:color w:val="3E4447"/>
          <w:sz w:val="28"/>
          <w:szCs w:val="28"/>
          <w:lang w:eastAsia="ru-RU"/>
        </w:rPr>
        <w:t>особности системы.</w:t>
      </w:r>
    </w:p>
    <w:p w:rsidR="00BF2B94" w:rsidRDefault="00BF2B94" w:rsidP="00BF2B94">
      <w:pPr>
        <w:spacing w:after="0" w:line="240" w:lineRule="auto"/>
        <w:ind w:firstLine="567"/>
        <w:jc w:val="both"/>
        <w:rPr>
          <w:rFonts w:ascii="Arial" w:eastAsia="Times New Roman" w:hAnsi="Arial" w:cs="Arial"/>
          <w:color w:val="000000"/>
          <w:sz w:val="21"/>
          <w:szCs w:val="21"/>
          <w:shd w:val="clear" w:color="auto" w:fill="FFFFFF"/>
          <w:lang w:eastAsia="ru-RU"/>
        </w:rPr>
      </w:pPr>
      <w:r w:rsidRPr="00876664">
        <w:rPr>
          <w:rFonts w:ascii="Times New Roman" w:eastAsia="Times New Roman" w:hAnsi="Times New Roman" w:cs="Times New Roman"/>
          <w:b/>
          <w:color w:val="000000"/>
          <w:sz w:val="28"/>
          <w:szCs w:val="28"/>
          <w:u w:val="single"/>
          <w:shd w:val="clear" w:color="auto" w:fill="FFFFFF"/>
          <w:lang w:eastAsia="ru-RU"/>
        </w:rPr>
        <w:t>Как разрабатывать ключевые показатели деятельности (KPI)</w:t>
      </w:r>
      <w:r>
        <w:rPr>
          <w:rFonts w:ascii="Arial" w:eastAsia="Times New Roman" w:hAnsi="Arial" w:cs="Arial"/>
          <w:color w:val="000000"/>
          <w:sz w:val="21"/>
          <w:szCs w:val="21"/>
          <w:shd w:val="clear" w:color="auto" w:fill="FFFFFF"/>
          <w:lang w:eastAsia="ru-RU"/>
        </w:rPr>
        <w:t xml:space="preserve">. </w:t>
      </w:r>
      <w:r w:rsidRPr="00876664">
        <w:rPr>
          <w:rFonts w:ascii="Times New Roman" w:eastAsia="Times New Roman" w:hAnsi="Times New Roman" w:cs="Times New Roman"/>
          <w:color w:val="000000"/>
          <w:sz w:val="28"/>
          <w:szCs w:val="28"/>
          <w:shd w:val="clear" w:color="auto" w:fill="FFFFFF"/>
          <w:lang w:eastAsia="ru-RU"/>
        </w:rPr>
        <w:t>При разработке KPI мы рекомендуем идти сверху вниз – то есть от главной цели предприятия к целям функционалов и подразделений.</w:t>
      </w:r>
      <w:r w:rsidRPr="00876664">
        <w:rPr>
          <w:rFonts w:ascii="Arial" w:eastAsia="Times New Roman" w:hAnsi="Arial" w:cs="Arial"/>
          <w:color w:val="000000"/>
          <w:sz w:val="21"/>
          <w:szCs w:val="21"/>
          <w:shd w:val="clear" w:color="auto" w:fill="FFFFFF"/>
          <w:lang w:eastAsia="ru-RU"/>
        </w:rPr>
        <w:t xml:space="preserve"> </w:t>
      </w:r>
      <w:r w:rsidRPr="00876664">
        <w:rPr>
          <w:rFonts w:ascii="Times New Roman" w:eastAsia="Times New Roman" w:hAnsi="Times New Roman" w:cs="Times New Roman"/>
          <w:i/>
          <w:color w:val="000000"/>
          <w:sz w:val="28"/>
          <w:szCs w:val="28"/>
          <w:shd w:val="clear" w:color="auto" w:fill="FFFFFF"/>
          <w:lang w:eastAsia="ru-RU"/>
        </w:rPr>
        <w:t>Иногда начинают снизу – с целей и показателей конкретного исполнителя (обычно не ниже уровня менеджера среднего звена или топ-менеджера), а затем движутся вверх к общей цели, поскольку на уровне бытового сознания кажется, что поставить цель и задать сотруднику показатели гораздо легче, чем договориться относительно общей цели предприятия.</w:t>
      </w:r>
      <w:r w:rsidRPr="00876664">
        <w:rPr>
          <w:rFonts w:ascii="Arial" w:eastAsia="Times New Roman" w:hAnsi="Arial" w:cs="Arial"/>
          <w:color w:val="000000"/>
          <w:sz w:val="21"/>
          <w:szCs w:val="21"/>
          <w:shd w:val="clear" w:color="auto" w:fill="FFFFFF"/>
          <w:lang w:eastAsia="ru-RU"/>
        </w:rPr>
        <w:t xml:space="preserve"> </w:t>
      </w:r>
    </w:p>
    <w:p w:rsidR="0048632C" w:rsidRPr="00EC5BE1" w:rsidRDefault="0048632C" w:rsidP="0048632C">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b/>
          <w:bCs/>
          <w:color w:val="3E4447"/>
          <w:sz w:val="28"/>
          <w:szCs w:val="28"/>
          <w:lang w:eastAsia="ru-RU"/>
        </w:rPr>
        <w:t>Этап 1. Формирование стратегии.</w:t>
      </w:r>
    </w:p>
    <w:p w:rsidR="0048632C" w:rsidRDefault="0048632C" w:rsidP="0048632C">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Четко сформулированная стратегия описывает основные шаги, которые следует предпринять для достижения поставленных целей и желаемых результатов. Стратегия компании должна быть разбита на конкретные стратегические инициативы, в рамках которых выделены задачи для отдельных структурных подразделений. Важнейшим элементом данного этапа является определение приоритетов стратегических инициатив и координация между подразделениями. Это позволяет значительно экономить средства и время.</w:t>
      </w:r>
    </w:p>
    <w:p w:rsidR="00B966E0" w:rsidRPr="00B966E0" w:rsidRDefault="00B966E0" w:rsidP="00B966E0">
      <w:pPr>
        <w:spacing w:after="0" w:line="240" w:lineRule="auto"/>
        <w:ind w:firstLine="708"/>
        <w:jc w:val="both"/>
        <w:rPr>
          <w:rFonts w:ascii="Times New Roman" w:eastAsia="Times New Roman" w:hAnsi="Times New Roman" w:cs="Times New Roman"/>
          <w:i/>
          <w:sz w:val="28"/>
          <w:szCs w:val="28"/>
          <w:lang w:eastAsia="ru-RU"/>
        </w:rPr>
      </w:pPr>
      <w:r w:rsidRPr="00B966E0">
        <w:rPr>
          <w:rFonts w:ascii="Times New Roman" w:eastAsia="Times New Roman" w:hAnsi="Times New Roman" w:cs="Times New Roman"/>
          <w:color w:val="000000"/>
          <w:sz w:val="28"/>
          <w:szCs w:val="28"/>
          <w:shd w:val="clear" w:color="auto" w:fill="FFFFFF"/>
          <w:lang w:eastAsia="ru-RU"/>
        </w:rPr>
        <w:t xml:space="preserve">Ответ на </w:t>
      </w:r>
      <w:r w:rsidRPr="00B966E0">
        <w:rPr>
          <w:rFonts w:ascii="Times New Roman" w:eastAsia="Times New Roman" w:hAnsi="Times New Roman" w:cs="Times New Roman"/>
          <w:color w:val="000000"/>
          <w:sz w:val="28"/>
          <w:szCs w:val="28"/>
          <w:u w:val="single"/>
          <w:shd w:val="clear" w:color="auto" w:fill="FFFFFF"/>
          <w:lang w:eastAsia="ru-RU"/>
        </w:rPr>
        <w:t>вопрос «зачем?»</w:t>
      </w:r>
      <w:r w:rsidRPr="00B966E0">
        <w:rPr>
          <w:rFonts w:ascii="Times New Roman" w:eastAsia="Times New Roman" w:hAnsi="Times New Roman" w:cs="Times New Roman"/>
          <w:color w:val="000000"/>
          <w:sz w:val="28"/>
          <w:szCs w:val="28"/>
          <w:shd w:val="clear" w:color="auto" w:fill="FFFFFF"/>
          <w:lang w:eastAsia="ru-RU"/>
        </w:rPr>
        <w:t xml:space="preserve"> определяет направление движения компании на рынке – из того состояния, в котором она находится сейчас, к той цели, которую компания для себя определила. Итак, чего вы хотите достичь в достаточно отдаленной перспективе (скажем, через три года)? </w:t>
      </w:r>
      <w:r w:rsidRPr="00B966E0">
        <w:rPr>
          <w:rFonts w:ascii="Times New Roman" w:eastAsia="Times New Roman" w:hAnsi="Times New Roman" w:cs="Times New Roman"/>
          <w:i/>
          <w:color w:val="000000"/>
          <w:sz w:val="28"/>
          <w:szCs w:val="28"/>
          <w:shd w:val="clear" w:color="auto" w:fill="FFFFFF"/>
          <w:lang w:eastAsia="ru-RU"/>
        </w:rPr>
        <w:t>Формулируя ответ на этот вопрос, я не советую сосредотачиваться только на финансовых аспектах. Финансы – вещь относительная, как показал недавний кризис, повторения которого мы ждем. Цель лучше формулировать так, чтобы ваше финансовое желание следовало из нее, но при этом оно не было четко прописано. Это придаст системе больше устойчивости даже при изменении параметров рынка. Вы ставите себе цель, связанную с рынком, а не с какой-то денежной единицей, поэтому ваши действия изначально настроены на изменения рынка. Цели можно формулировать так: входить в тройку лидеров на рынке йогуртов Российской Федерации; входить в первую десятку компаний на рынке связи; присутствовать на рынке терминальной связи в Москве и Санкт-Петербурге и лидировать на рынке в таких-то регионах. Из формулировки цели в виде желания лидировать или занимать высокое положение на определенном рынке в определенном регионе следуют все финансовые аспекты. Понятны задачи по обороту и прибыли, динамике роста и доле затрат.</w:t>
      </w:r>
    </w:p>
    <w:p w:rsidR="0048632C" w:rsidRPr="00EC5BE1" w:rsidRDefault="0048632C" w:rsidP="0048632C">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b/>
          <w:bCs/>
          <w:color w:val="3E4447"/>
          <w:sz w:val="28"/>
          <w:szCs w:val="28"/>
          <w:lang w:eastAsia="ru-RU"/>
        </w:rPr>
        <w:lastRenderedPageBreak/>
        <w:t>Этап 2. Определение важнейших факторов успеха.</w:t>
      </w:r>
    </w:p>
    <w:p w:rsidR="0048632C" w:rsidRDefault="0048632C" w:rsidP="0048632C">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На втором этапе определяются важнейшие факторы успеха, т.е. параметры хозяйственного и экономического аспектов деятельности компании, которые являются жизненно важными для реализации ее стратегии.</w:t>
      </w:r>
    </w:p>
    <w:p w:rsidR="00B966E0" w:rsidRPr="00B966E0" w:rsidRDefault="00B966E0" w:rsidP="00B966E0">
      <w:pPr>
        <w:spacing w:after="0" w:line="240" w:lineRule="auto"/>
        <w:jc w:val="both"/>
        <w:rPr>
          <w:rFonts w:ascii="Times New Roman" w:eastAsia="Times New Roman" w:hAnsi="Times New Roman" w:cs="Times New Roman"/>
          <w:i/>
          <w:sz w:val="36"/>
          <w:szCs w:val="24"/>
          <w:lang w:eastAsia="ru-RU"/>
        </w:rPr>
      </w:pPr>
      <w:r w:rsidRPr="00B966E0">
        <w:rPr>
          <w:rFonts w:ascii="Times New Roman" w:eastAsia="Times New Roman" w:hAnsi="Times New Roman" w:cs="Times New Roman"/>
          <w:i/>
          <w:color w:val="000000"/>
          <w:sz w:val="28"/>
          <w:szCs w:val="21"/>
          <w:shd w:val="clear" w:color="auto" w:fill="FFFFFF"/>
          <w:lang w:eastAsia="ru-RU"/>
        </w:rPr>
        <w:t>Когда общая цель компании определена, ее нужно разложить на более детальные подцели, отвечая себе на вопрос: «Что надо делать, чтобы достичь главной цели?». Обращаю внимание на формулировку вопроса: что надо делать, а не что надо сделать. «Делать» в данном контексте – это двигаться в определенном заданном направлении. А «сделать» – это реализовать конкретное мероприятие. Если главную цель вы сразу представляете в виде плана мероприятий, то тем самым подвергаете большому риску ее достижение в случае невозможности осуществить какое-то из запланированных мероприятий. Правильно же заданное направление движения к цели дает вам возможность маневра – тогда в рамках выбранного направления может быть план мероприятий А, план мероприятий Б и т. д., и вы движетесь к цели, умело обходя препятствия.</w:t>
      </w:r>
    </w:p>
    <w:p w:rsidR="0048632C" w:rsidRPr="00EC5BE1" w:rsidRDefault="0048632C" w:rsidP="0048632C">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b/>
          <w:bCs/>
          <w:color w:val="3E4447"/>
          <w:sz w:val="28"/>
          <w:szCs w:val="28"/>
          <w:lang w:eastAsia="ru-RU"/>
        </w:rPr>
        <w:t>Этап 3. Определение ключевых показателей эффективности.</w:t>
      </w:r>
    </w:p>
    <w:p w:rsidR="0048632C" w:rsidRPr="00EC5BE1" w:rsidRDefault="0048632C" w:rsidP="0048632C">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На данном этапе происходит отбор мероприятий по реализации стратегии. Инструментом для определения важнейших факторов успеха являются КПЭ, причем КПЭ - количественные показатели, выраженные в цифровой форме. Необходимо сконцентрироваться только на самых существенных из них, отсекая все второстепенные, сокращая их количество до так называемых "ключевых". Количество КПЭ должно быть ограниченным (для реальности их выполнения и качества мониторинга). Кроме того, выбранные КПЭ должны стимулировать сотрудников на осуществление соответствующих действий. Основные требования к КПЭ:</w:t>
      </w:r>
    </w:p>
    <w:p w:rsidR="0048632C" w:rsidRPr="00EC5BE1" w:rsidRDefault="0048632C" w:rsidP="0048632C">
      <w:pPr>
        <w:numPr>
          <w:ilvl w:val="0"/>
          <w:numId w:val="8"/>
        </w:numPr>
        <w:shd w:val="clear" w:color="auto" w:fill="FFFFFF"/>
        <w:spacing w:before="100" w:beforeAutospacing="1"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Ограниченное количество.</w:t>
      </w:r>
    </w:p>
    <w:p w:rsidR="0048632C" w:rsidRPr="00EC5BE1" w:rsidRDefault="0048632C" w:rsidP="0048632C">
      <w:pPr>
        <w:numPr>
          <w:ilvl w:val="0"/>
          <w:numId w:val="8"/>
        </w:numPr>
        <w:shd w:val="clear" w:color="auto" w:fill="FFFFFF"/>
        <w:spacing w:before="150"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Единство для всей организации.</w:t>
      </w:r>
    </w:p>
    <w:p w:rsidR="0048632C" w:rsidRPr="00EC5BE1" w:rsidRDefault="0048632C" w:rsidP="0048632C">
      <w:pPr>
        <w:numPr>
          <w:ilvl w:val="0"/>
          <w:numId w:val="8"/>
        </w:numPr>
        <w:shd w:val="clear" w:color="auto" w:fill="FFFFFF"/>
        <w:spacing w:before="150"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Измеримость, возможность дать показатель в цифровом выражении.</w:t>
      </w:r>
    </w:p>
    <w:p w:rsidR="0048632C" w:rsidRPr="00EC5BE1" w:rsidRDefault="0048632C" w:rsidP="0048632C">
      <w:pPr>
        <w:numPr>
          <w:ilvl w:val="0"/>
          <w:numId w:val="8"/>
        </w:numPr>
        <w:shd w:val="clear" w:color="auto" w:fill="FFFFFF"/>
        <w:spacing w:before="150"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Прямая связь с важнейшими факторами успеха.</w:t>
      </w:r>
    </w:p>
    <w:p w:rsidR="0048632C" w:rsidRPr="00EC5BE1" w:rsidRDefault="0048632C" w:rsidP="0048632C">
      <w:pPr>
        <w:numPr>
          <w:ilvl w:val="0"/>
          <w:numId w:val="8"/>
        </w:numPr>
        <w:shd w:val="clear" w:color="auto" w:fill="FFFFFF"/>
        <w:spacing w:before="150"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Подконтрольность, т.е. возможность влиять на факторы.</w:t>
      </w:r>
    </w:p>
    <w:p w:rsidR="0048632C" w:rsidRPr="00EC5BE1" w:rsidRDefault="0048632C" w:rsidP="0048632C">
      <w:pPr>
        <w:numPr>
          <w:ilvl w:val="0"/>
          <w:numId w:val="8"/>
        </w:numPr>
        <w:shd w:val="clear" w:color="auto" w:fill="FFFFFF"/>
        <w:spacing w:before="150"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Стимул для сотрудника.</w:t>
      </w:r>
    </w:p>
    <w:p w:rsidR="0048632C" w:rsidRDefault="0048632C" w:rsidP="0048632C">
      <w:pPr>
        <w:spacing w:after="0" w:line="240" w:lineRule="auto"/>
        <w:ind w:firstLine="708"/>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Структура системы КПЭ зависит от индустриальной специфики предприятия и от задач структурного подразделения</w:t>
      </w:r>
      <w:r>
        <w:rPr>
          <w:rFonts w:ascii="Times New Roman" w:eastAsia="Times New Roman" w:hAnsi="Times New Roman" w:cs="Times New Roman"/>
          <w:color w:val="3E4447"/>
          <w:sz w:val="28"/>
          <w:szCs w:val="28"/>
          <w:lang w:eastAsia="ru-RU"/>
        </w:rPr>
        <w:t>.</w:t>
      </w:r>
    </w:p>
    <w:p w:rsidR="00036079" w:rsidRDefault="00036079" w:rsidP="00036079">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36079">
        <w:rPr>
          <w:rFonts w:ascii="Times New Roman" w:eastAsia="Times New Roman" w:hAnsi="Times New Roman" w:cs="Times New Roman"/>
          <w:color w:val="000000"/>
          <w:sz w:val="28"/>
          <w:szCs w:val="28"/>
          <w:shd w:val="clear" w:color="auto" w:fill="FFFFFF"/>
          <w:lang w:eastAsia="ru-RU"/>
        </w:rPr>
        <w:t xml:space="preserve">Экспертным путем каждому показателю нужно </w:t>
      </w:r>
      <w:r w:rsidRPr="00036079">
        <w:rPr>
          <w:rFonts w:ascii="Times New Roman" w:eastAsia="Times New Roman" w:hAnsi="Times New Roman" w:cs="Times New Roman"/>
          <w:color w:val="000000"/>
          <w:sz w:val="28"/>
          <w:szCs w:val="28"/>
          <w:u w:val="single"/>
          <w:shd w:val="clear" w:color="auto" w:fill="FFFFFF"/>
          <w:lang w:eastAsia="ru-RU"/>
        </w:rPr>
        <w:t>присвоить вес</w:t>
      </w:r>
      <w:r w:rsidRPr="00036079">
        <w:rPr>
          <w:rFonts w:ascii="Times New Roman" w:eastAsia="Times New Roman" w:hAnsi="Times New Roman" w:cs="Times New Roman"/>
          <w:color w:val="000000"/>
          <w:sz w:val="28"/>
          <w:szCs w:val="28"/>
          <w:shd w:val="clear" w:color="auto" w:fill="FFFFFF"/>
          <w:lang w:eastAsia="ru-RU"/>
        </w:rPr>
        <w:t xml:space="preserve">, так чтобы сумма весов всех KPI была равна единице. При этом можно не ограничивать себя в количестве KPI (часто каждой цели или процессу вначале присваивается 10 и более показателей). При определении веса нужно руководствоваться </w:t>
      </w:r>
      <w:r w:rsidRPr="00036079">
        <w:rPr>
          <w:rFonts w:ascii="Times New Roman" w:eastAsia="Times New Roman" w:hAnsi="Times New Roman" w:cs="Times New Roman"/>
          <w:color w:val="000000"/>
          <w:sz w:val="28"/>
          <w:szCs w:val="28"/>
          <w:shd w:val="clear" w:color="auto" w:fill="FFFFFF"/>
          <w:lang w:eastAsia="ru-RU"/>
        </w:rPr>
        <w:lastRenderedPageBreak/>
        <w:t>принципом необходимости, то есть какие показатели необходимо выполнить, чтобы цель была достигнута (не желательно, а именно необходимо, потому что без их выполнения про цель можно будет забыть). Эти показатели и получают наибольший вес. Далее нужно убрать показатели, вес которых меньше 0,1, и заново распределить веса между оставшимися KPI. В итоге останется не более трех-пяти показателей.</w:t>
      </w:r>
      <w:r w:rsidR="00F3341E">
        <w:rPr>
          <w:rFonts w:ascii="Times New Roman" w:eastAsia="Times New Roman" w:hAnsi="Times New Roman" w:cs="Times New Roman"/>
          <w:color w:val="000000"/>
          <w:sz w:val="28"/>
          <w:szCs w:val="28"/>
          <w:shd w:val="clear" w:color="auto" w:fill="FFFFFF"/>
          <w:lang w:eastAsia="ru-RU"/>
        </w:rPr>
        <w:t xml:space="preserve"> </w:t>
      </w:r>
      <w:r w:rsidRPr="00036079">
        <w:rPr>
          <w:rFonts w:ascii="Times New Roman" w:eastAsia="Times New Roman" w:hAnsi="Times New Roman" w:cs="Times New Roman"/>
          <w:color w:val="000000"/>
          <w:sz w:val="28"/>
          <w:szCs w:val="28"/>
          <w:shd w:val="clear" w:color="auto" w:fill="FFFFFF"/>
          <w:lang w:eastAsia="ru-RU"/>
        </w:rPr>
        <w:t>Те показатели, которые получили совсем маленький вес, могут потом быть учтены в схеме мотивирования как условия, способствующие повышению или понижению размера бонуса.</w:t>
      </w:r>
    </w:p>
    <w:p w:rsidR="00F3341E" w:rsidRDefault="00F3341E" w:rsidP="00036079">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F3341E" w:rsidRDefault="00F3341E" w:rsidP="00F3341E">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F3341E">
        <w:rPr>
          <w:rFonts w:ascii="Times New Roman" w:eastAsia="Times New Roman" w:hAnsi="Times New Roman" w:cs="Times New Roman"/>
          <w:b/>
          <w:color w:val="000000"/>
          <w:sz w:val="28"/>
          <w:szCs w:val="28"/>
          <w:shd w:val="clear" w:color="auto" w:fill="FFFFFF"/>
          <w:lang w:eastAsia="ru-RU"/>
        </w:rPr>
        <w:t>Этап 3. Выделение «опе</w:t>
      </w:r>
      <w:r>
        <w:rPr>
          <w:rFonts w:ascii="Times New Roman" w:eastAsia="Times New Roman" w:hAnsi="Times New Roman" w:cs="Times New Roman"/>
          <w:b/>
          <w:color w:val="000000"/>
          <w:sz w:val="28"/>
          <w:szCs w:val="28"/>
          <w:shd w:val="clear" w:color="auto" w:fill="FFFFFF"/>
          <w:lang w:eastAsia="ru-RU"/>
        </w:rPr>
        <w:t>режающих» и «запаздывающих» KPI</w:t>
      </w:r>
    </w:p>
    <w:p w:rsidR="0028694B" w:rsidRDefault="00F3341E" w:rsidP="00F3341E">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341E">
        <w:rPr>
          <w:rFonts w:ascii="Times New Roman" w:eastAsia="Times New Roman" w:hAnsi="Times New Roman" w:cs="Times New Roman"/>
          <w:color w:val="000000"/>
          <w:sz w:val="28"/>
          <w:szCs w:val="28"/>
          <w:u w:val="single"/>
          <w:shd w:val="clear" w:color="auto" w:fill="FFFFFF"/>
          <w:lang w:eastAsia="ru-RU"/>
        </w:rPr>
        <w:t>Опережающие показатели</w:t>
      </w:r>
      <w:r w:rsidRPr="00F3341E">
        <w:rPr>
          <w:rFonts w:ascii="Times New Roman" w:eastAsia="Times New Roman" w:hAnsi="Times New Roman" w:cs="Times New Roman"/>
          <w:color w:val="000000"/>
          <w:sz w:val="28"/>
          <w:szCs w:val="28"/>
          <w:shd w:val="clear" w:color="auto" w:fill="FFFFFF"/>
          <w:lang w:eastAsia="ru-RU"/>
        </w:rPr>
        <w:t xml:space="preserve"> KPI – это те, которые дают вам возможность, заметив отклонения от достижения цели, вовремя вмешаться и исправить ситуацию. С помощью них вы можете управлять движением к достижени</w:t>
      </w:r>
      <w:r w:rsidR="0028694B">
        <w:rPr>
          <w:rFonts w:ascii="Times New Roman" w:eastAsia="Times New Roman" w:hAnsi="Times New Roman" w:cs="Times New Roman"/>
          <w:color w:val="000000"/>
          <w:sz w:val="28"/>
          <w:szCs w:val="28"/>
          <w:shd w:val="clear" w:color="auto" w:fill="FFFFFF"/>
          <w:lang w:eastAsia="ru-RU"/>
        </w:rPr>
        <w:t>ю цели.</w:t>
      </w:r>
    </w:p>
    <w:p w:rsidR="0028694B" w:rsidRDefault="00F3341E" w:rsidP="00F3341E">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341E">
        <w:rPr>
          <w:rFonts w:ascii="Times New Roman" w:eastAsia="Times New Roman" w:hAnsi="Times New Roman" w:cs="Times New Roman"/>
          <w:i/>
          <w:color w:val="000000"/>
          <w:sz w:val="28"/>
          <w:szCs w:val="28"/>
          <w:shd w:val="clear" w:color="auto" w:fill="FFFFFF"/>
          <w:lang w:eastAsia="ru-RU"/>
        </w:rPr>
        <w:t>Пример опережающего показателя – уровень запаса сырья на складе. Им можно управлять в зависимости от того, идет высокий или низкий сезон, достаточно ли сырья для производства необходимого количества продукции или надо срочно закупать еще. А может, сырья на складе избыток, оно старое и его надо распродавать, чтобы освободить место для нового.</w:t>
      </w:r>
    </w:p>
    <w:p w:rsidR="0028694B" w:rsidRDefault="00F3341E" w:rsidP="00F3341E">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341E">
        <w:rPr>
          <w:rFonts w:ascii="Times New Roman" w:eastAsia="Times New Roman" w:hAnsi="Times New Roman" w:cs="Times New Roman"/>
          <w:color w:val="000000"/>
          <w:sz w:val="28"/>
          <w:szCs w:val="28"/>
          <w:shd w:val="clear" w:color="auto" w:fill="FFFFFF"/>
          <w:lang w:eastAsia="ru-RU"/>
        </w:rPr>
        <w:t xml:space="preserve">Кроме опережающих, существуют </w:t>
      </w:r>
      <w:r w:rsidRPr="00F3341E">
        <w:rPr>
          <w:rFonts w:ascii="Times New Roman" w:eastAsia="Times New Roman" w:hAnsi="Times New Roman" w:cs="Times New Roman"/>
          <w:color w:val="000000"/>
          <w:sz w:val="28"/>
          <w:szCs w:val="28"/>
          <w:u w:val="single"/>
          <w:shd w:val="clear" w:color="auto" w:fill="FFFFFF"/>
          <w:lang w:eastAsia="ru-RU"/>
        </w:rPr>
        <w:t>запаздывающие KPI.</w:t>
      </w:r>
      <w:r w:rsidRPr="00F3341E">
        <w:rPr>
          <w:rFonts w:ascii="Times New Roman" w:eastAsia="Times New Roman" w:hAnsi="Times New Roman" w:cs="Times New Roman"/>
          <w:color w:val="000000"/>
          <w:sz w:val="28"/>
          <w:szCs w:val="28"/>
          <w:shd w:val="clear" w:color="auto" w:fill="FFFFFF"/>
          <w:lang w:eastAsia="ru-RU"/>
        </w:rPr>
        <w:t xml:space="preserve"> Это такие показатели, по которым вы можете только констатировать достижение или </w:t>
      </w:r>
      <w:proofErr w:type="spellStart"/>
      <w:r w:rsidRPr="00F3341E">
        <w:rPr>
          <w:rFonts w:ascii="Times New Roman" w:eastAsia="Times New Roman" w:hAnsi="Times New Roman" w:cs="Times New Roman"/>
          <w:color w:val="000000"/>
          <w:sz w:val="28"/>
          <w:szCs w:val="28"/>
          <w:shd w:val="clear" w:color="auto" w:fill="FFFFFF"/>
          <w:lang w:eastAsia="ru-RU"/>
        </w:rPr>
        <w:t>недостижение</w:t>
      </w:r>
      <w:proofErr w:type="spellEnd"/>
      <w:r w:rsidRPr="00F3341E">
        <w:rPr>
          <w:rFonts w:ascii="Times New Roman" w:eastAsia="Times New Roman" w:hAnsi="Times New Roman" w:cs="Times New Roman"/>
          <w:color w:val="000000"/>
          <w:sz w:val="28"/>
          <w:szCs w:val="28"/>
          <w:shd w:val="clear" w:color="auto" w:fill="FFFFFF"/>
          <w:lang w:eastAsia="ru-RU"/>
        </w:rPr>
        <w:t xml:space="preserve"> цели, но у вас нет возможности что-либо скоррект</w:t>
      </w:r>
      <w:r w:rsidR="0028694B">
        <w:rPr>
          <w:rFonts w:ascii="Times New Roman" w:eastAsia="Times New Roman" w:hAnsi="Times New Roman" w:cs="Times New Roman"/>
          <w:color w:val="000000"/>
          <w:sz w:val="28"/>
          <w:szCs w:val="28"/>
          <w:shd w:val="clear" w:color="auto" w:fill="FFFFFF"/>
          <w:lang w:eastAsia="ru-RU"/>
        </w:rPr>
        <w:t>ировать в ходе движения к цели.</w:t>
      </w:r>
    </w:p>
    <w:p w:rsidR="0028694B" w:rsidRDefault="00F3341E" w:rsidP="00F3341E">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341E">
        <w:rPr>
          <w:rFonts w:ascii="Times New Roman" w:eastAsia="Times New Roman" w:hAnsi="Times New Roman" w:cs="Times New Roman"/>
          <w:i/>
          <w:color w:val="000000"/>
          <w:sz w:val="28"/>
          <w:szCs w:val="28"/>
          <w:shd w:val="clear" w:color="auto" w:fill="FFFFFF"/>
          <w:lang w:eastAsia="ru-RU"/>
        </w:rPr>
        <w:t>Именно поэтому запаздывающие KPI выполняют функцию стоп-факторов в бонусных схемах. Другими словами, если этот показатель не достигнут, то бонус не выплачивается вовсе или выплачивается с существенным понижением.</w:t>
      </w:r>
    </w:p>
    <w:p w:rsidR="0028694B" w:rsidRDefault="00F3341E" w:rsidP="00F3341E">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3341E">
        <w:rPr>
          <w:rFonts w:ascii="Times New Roman" w:eastAsia="Times New Roman" w:hAnsi="Times New Roman" w:cs="Times New Roman"/>
          <w:i/>
          <w:color w:val="000000"/>
          <w:sz w:val="28"/>
          <w:szCs w:val="28"/>
          <w:shd w:val="clear" w:color="auto" w:fill="FFFFFF"/>
          <w:lang w:eastAsia="ru-RU"/>
        </w:rPr>
        <w:t>Примером такого показателя может быть текучесть кадров. Констатация уровня текучести кадров говорит лишь о том, сколько людей компания потеряла за определенный период и сколько расходов в связи с этим понесла (на поиски замены, на компенсационные выплаты уходящим, на ввод новичков в курс дела и пр.). Управленческие воздействия могут быть приняты только на следующий период: например, разработан комплекс мер по снижению текучести. Однако на уже состоявшиеся потери повлиять нельзя. Их можно только зафиксировать.</w:t>
      </w:r>
    </w:p>
    <w:p w:rsidR="00F3341E" w:rsidRPr="00F3341E" w:rsidRDefault="0028694B" w:rsidP="0028694B">
      <w:pPr>
        <w:spacing w:after="0" w:line="240" w:lineRule="auto"/>
        <w:ind w:firstLine="708"/>
        <w:jc w:val="both"/>
        <w:rPr>
          <w:rFonts w:ascii="Arial" w:eastAsia="Times New Roman" w:hAnsi="Arial" w:cs="Arial"/>
          <w:color w:val="000000"/>
          <w:sz w:val="21"/>
          <w:szCs w:val="21"/>
          <w:lang w:eastAsia="ru-RU"/>
        </w:rPr>
      </w:pPr>
      <w:r w:rsidRPr="0028694B">
        <w:rPr>
          <w:rFonts w:ascii="Times New Roman" w:eastAsia="Times New Roman" w:hAnsi="Times New Roman" w:cs="Times New Roman"/>
          <w:i/>
          <w:color w:val="000000"/>
          <w:sz w:val="28"/>
          <w:szCs w:val="28"/>
          <w:u w:val="single"/>
          <w:shd w:val="clear" w:color="auto" w:fill="FFFFFF"/>
          <w:lang w:eastAsia="ru-RU"/>
        </w:rPr>
        <w:t>Еще пример:</w:t>
      </w:r>
      <w:r>
        <w:rPr>
          <w:rFonts w:ascii="Times New Roman" w:eastAsia="Times New Roman" w:hAnsi="Times New Roman" w:cs="Times New Roman"/>
          <w:color w:val="000000"/>
          <w:sz w:val="28"/>
          <w:szCs w:val="28"/>
          <w:shd w:val="clear" w:color="auto" w:fill="FFFFFF"/>
          <w:lang w:eastAsia="ru-RU"/>
        </w:rPr>
        <w:t xml:space="preserve"> </w:t>
      </w:r>
      <w:r w:rsidR="00F3341E" w:rsidRPr="00F3341E">
        <w:rPr>
          <w:rFonts w:ascii="Times New Roman" w:eastAsia="Times New Roman" w:hAnsi="Times New Roman" w:cs="Times New Roman"/>
          <w:i/>
          <w:color w:val="000000"/>
          <w:sz w:val="28"/>
          <w:szCs w:val="28"/>
          <w:shd w:val="clear" w:color="auto" w:fill="FFFFFF"/>
          <w:lang w:eastAsia="ru-RU"/>
        </w:rPr>
        <w:t>В дополнение к расчетам хочу еще раз напомнить, что не стоит привязывать вознаграждение продавца только к одному показателю – обороту (выручке, марже), не учитывая при этом фактор сезонности и особенности рынка. Такой подход может завести в так называемую ловушку сытости, когда материальные факторы перестают работать как мотивирующие. То есть на каждый вложенный в работника рубль работодатель получает все меньше и меньше отдачи, и через короткое время размер вложений становится больше отдачи.</w:t>
      </w:r>
      <w:r w:rsidR="00F3341E" w:rsidRPr="00F3341E">
        <w:rPr>
          <w:rFonts w:ascii="Times New Roman" w:eastAsia="Times New Roman" w:hAnsi="Times New Roman" w:cs="Times New Roman"/>
          <w:color w:val="000000"/>
          <w:sz w:val="28"/>
          <w:szCs w:val="28"/>
          <w:shd w:val="clear" w:color="auto" w:fill="FFFFFF"/>
          <w:lang w:eastAsia="ru-RU"/>
        </w:rPr>
        <w:t xml:space="preserve"> </w:t>
      </w:r>
    </w:p>
    <w:p w:rsidR="00F3341E" w:rsidRPr="00036079" w:rsidRDefault="00F3341E" w:rsidP="00036079">
      <w:pPr>
        <w:spacing w:after="0" w:line="240" w:lineRule="auto"/>
        <w:ind w:firstLine="708"/>
        <w:jc w:val="both"/>
        <w:rPr>
          <w:rFonts w:ascii="Times New Roman" w:eastAsia="Times New Roman" w:hAnsi="Times New Roman" w:cs="Times New Roman"/>
          <w:sz w:val="28"/>
          <w:szCs w:val="28"/>
          <w:lang w:eastAsia="ru-RU"/>
        </w:rPr>
      </w:pPr>
    </w:p>
    <w:p w:rsidR="00036079" w:rsidRDefault="00036079" w:rsidP="0048632C">
      <w:pPr>
        <w:spacing w:after="0" w:line="240" w:lineRule="auto"/>
        <w:ind w:firstLine="708"/>
        <w:jc w:val="both"/>
        <w:rPr>
          <w:rFonts w:ascii="Times New Roman" w:eastAsia="Times New Roman" w:hAnsi="Times New Roman" w:cs="Times New Roman"/>
          <w:color w:val="3E4447"/>
          <w:sz w:val="28"/>
          <w:szCs w:val="28"/>
          <w:lang w:eastAsia="ru-RU"/>
        </w:rPr>
      </w:pPr>
    </w:p>
    <w:p w:rsidR="006563B8" w:rsidRPr="00EC5BE1" w:rsidRDefault="006563B8" w:rsidP="006563B8">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b/>
          <w:bCs/>
          <w:color w:val="3E4447"/>
          <w:sz w:val="28"/>
          <w:szCs w:val="28"/>
          <w:lang w:eastAsia="ru-RU"/>
        </w:rPr>
        <w:t>Этап 4. Разработка и оценка сбалансированной системы показателей.</w:t>
      </w:r>
    </w:p>
    <w:p w:rsidR="006563B8" w:rsidRPr="00EC5BE1" w:rsidRDefault="0028694B" w:rsidP="006563B8">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Объединение КПЭ в систему сбалансированных показателей</w:t>
      </w:r>
      <w:r>
        <w:rPr>
          <w:rFonts w:ascii="Times New Roman" w:eastAsia="Times New Roman" w:hAnsi="Times New Roman" w:cs="Times New Roman"/>
          <w:color w:val="3E4447"/>
          <w:sz w:val="28"/>
          <w:szCs w:val="28"/>
          <w:lang w:eastAsia="ru-RU"/>
        </w:rPr>
        <w:t>.</w:t>
      </w:r>
      <w:r w:rsidRPr="00EC5BE1">
        <w:rPr>
          <w:rFonts w:ascii="Times New Roman" w:eastAsia="Times New Roman" w:hAnsi="Times New Roman" w:cs="Times New Roman"/>
          <w:color w:val="3E4447"/>
          <w:sz w:val="28"/>
          <w:szCs w:val="28"/>
          <w:lang w:eastAsia="ru-RU"/>
        </w:rPr>
        <w:t xml:space="preserve"> </w:t>
      </w:r>
      <w:r w:rsidR="006563B8" w:rsidRPr="00EC5BE1">
        <w:rPr>
          <w:rFonts w:ascii="Times New Roman" w:eastAsia="Times New Roman" w:hAnsi="Times New Roman" w:cs="Times New Roman"/>
          <w:color w:val="3E4447"/>
          <w:sz w:val="28"/>
          <w:szCs w:val="28"/>
          <w:lang w:eastAsia="ru-RU"/>
        </w:rPr>
        <w:t>На данном этапе разрабатывается обобщенная система финансовых и нефинансовых показателей, которая затем будет представлена руководству. Таким образом определяется важность этого уровня, поскольку комбинация показателей, их информативность и достаточность будут влиять на принятие управленческого решения.</w:t>
      </w:r>
    </w:p>
    <w:p w:rsidR="006563B8" w:rsidRPr="00EC5BE1" w:rsidRDefault="006563B8" w:rsidP="006563B8">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b/>
          <w:bCs/>
          <w:color w:val="3E4447"/>
          <w:sz w:val="28"/>
          <w:szCs w:val="28"/>
          <w:lang w:eastAsia="ru-RU"/>
        </w:rPr>
        <w:t>Этап 5. Выбор технического решения для внедрения КПЭ.</w:t>
      </w:r>
    </w:p>
    <w:p w:rsidR="006563B8" w:rsidRPr="00EC5BE1" w:rsidRDefault="006563B8" w:rsidP="006563B8">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На данном этапе происходит определение источника данных для информационного наполнения показателей, удовлетворяющего условиям достаточности, объективности, своевременности и надежности.</w:t>
      </w:r>
    </w:p>
    <w:p w:rsidR="006563B8" w:rsidRPr="00EC5BE1" w:rsidRDefault="006563B8" w:rsidP="006563B8">
      <w:pPr>
        <w:shd w:val="clear" w:color="auto" w:fill="FFFFFF"/>
        <w:spacing w:before="150" w:after="150" w:line="240" w:lineRule="auto"/>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Как и любое изменение системы управления предприятием, внедрение системы КПЭ также наталкивается на ограничения и противодействие. Причин тому несколько. Во-первых, это неготовность предприятия внедрить систему КПЭ. Это в особенности касается предприятий, находящихся в кризисной ситуации, руководство которых озабочено решением сиюминутных задач, а не формированием стратегии развития. Во-вторых, потенциальное ослабление позиций руководства, поскольку его деятельность становится более прозрачной и руководители старой формации могут воспринять данную систему как инструмент давления. В-третьих, наличие информационных систем. Роль данного фактора не может быть недооценена. В-четвертых, фактор постоянного использования системы КПЭ. Если система КПЭ не используется на регулярной основе, то ее эффект сводится к нулю. В-пятых, необходимо учитывать, что система КПЭ не заменяет управленческую отчетность для управления оперативной деятельностью предприятия.</w:t>
      </w:r>
    </w:p>
    <w:tbl>
      <w:tblPr>
        <w:tblW w:w="9356" w:type="dxa"/>
        <w:tblInd w:w="-3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356"/>
      </w:tblGrid>
      <w:tr w:rsidR="0069770E" w:rsidRPr="0069770E" w:rsidTr="0069770E">
        <w:tc>
          <w:tcPr>
            <w:tcW w:w="9356" w:type="dxa"/>
            <w:tcBorders>
              <w:top w:val="single" w:sz="24" w:space="0" w:color="auto"/>
              <w:left w:val="single" w:sz="24" w:space="0" w:color="auto"/>
              <w:bottom w:val="single" w:sz="24" w:space="0" w:color="auto"/>
              <w:right w:val="single" w:sz="24" w:space="0" w:color="auto"/>
            </w:tcBorders>
            <w:shd w:val="clear" w:color="auto" w:fill="F6F6F6"/>
            <w:vAlign w:val="center"/>
            <w:hideMark/>
          </w:tcPr>
          <w:p w:rsidR="0069770E" w:rsidRPr="0069770E" w:rsidRDefault="0069770E" w:rsidP="0069770E">
            <w:pPr>
              <w:spacing w:after="0" w:line="240" w:lineRule="auto"/>
              <w:jc w:val="both"/>
              <w:rPr>
                <w:rFonts w:ascii="Times New Roman" w:eastAsia="Times New Roman" w:hAnsi="Times New Roman" w:cs="Times New Roman"/>
                <w:i/>
                <w:sz w:val="26"/>
                <w:szCs w:val="26"/>
                <w:lang w:eastAsia="ru-RU"/>
              </w:rPr>
            </w:pPr>
            <w:r w:rsidRPr="0069770E">
              <w:rPr>
                <w:rFonts w:ascii="Times New Roman" w:eastAsia="Times New Roman" w:hAnsi="Times New Roman" w:cs="Times New Roman"/>
                <w:b/>
                <w:bCs/>
                <w:i/>
                <w:sz w:val="26"/>
                <w:szCs w:val="26"/>
                <w:lang w:eastAsia="ru-RU"/>
              </w:rPr>
              <w:t>KPI и BSC</w:t>
            </w:r>
          </w:p>
          <w:p w:rsidR="0069770E" w:rsidRDefault="0069770E" w:rsidP="0069770E">
            <w:pPr>
              <w:spacing w:after="0" w:line="240" w:lineRule="auto"/>
              <w:jc w:val="both"/>
              <w:rPr>
                <w:rFonts w:ascii="Times New Roman" w:eastAsia="Times New Roman" w:hAnsi="Times New Roman" w:cs="Times New Roman"/>
                <w:i/>
                <w:sz w:val="26"/>
                <w:szCs w:val="26"/>
                <w:lang w:eastAsia="ru-RU"/>
              </w:rPr>
            </w:pPr>
            <w:r w:rsidRPr="0069770E">
              <w:rPr>
                <w:rFonts w:ascii="Times New Roman" w:eastAsia="Times New Roman" w:hAnsi="Times New Roman" w:cs="Times New Roman"/>
                <w:i/>
                <w:sz w:val="26"/>
                <w:szCs w:val="26"/>
                <w:lang w:eastAsia="ru-RU"/>
              </w:rPr>
              <w:t>Бытует заблуждение о том, что KPI имеет прямое отношение к BSC (</w:t>
            </w:r>
            <w:proofErr w:type="spellStart"/>
            <w:r w:rsidRPr="0069770E">
              <w:rPr>
                <w:rFonts w:ascii="Times New Roman" w:eastAsia="Times New Roman" w:hAnsi="Times New Roman" w:cs="Times New Roman"/>
                <w:i/>
                <w:sz w:val="26"/>
                <w:szCs w:val="26"/>
                <w:lang w:eastAsia="ru-RU"/>
              </w:rPr>
              <w:t>Balanced</w:t>
            </w:r>
            <w:proofErr w:type="spellEnd"/>
            <w:r w:rsidRPr="0069770E">
              <w:rPr>
                <w:rFonts w:ascii="Times New Roman" w:eastAsia="Times New Roman" w:hAnsi="Times New Roman" w:cs="Times New Roman"/>
                <w:i/>
                <w:sz w:val="26"/>
                <w:szCs w:val="26"/>
                <w:lang w:eastAsia="ru-RU"/>
              </w:rPr>
              <w:t xml:space="preserve"> </w:t>
            </w:r>
            <w:proofErr w:type="spellStart"/>
            <w:r w:rsidRPr="0069770E">
              <w:rPr>
                <w:rFonts w:ascii="Times New Roman" w:eastAsia="Times New Roman" w:hAnsi="Times New Roman" w:cs="Times New Roman"/>
                <w:i/>
                <w:sz w:val="26"/>
                <w:szCs w:val="26"/>
                <w:lang w:eastAsia="ru-RU"/>
              </w:rPr>
              <w:t>Scorecard</w:t>
            </w:r>
            <w:proofErr w:type="spellEnd"/>
            <w:r w:rsidRPr="0069770E">
              <w:rPr>
                <w:rFonts w:ascii="Times New Roman" w:eastAsia="Times New Roman" w:hAnsi="Times New Roman" w:cs="Times New Roman"/>
                <w:i/>
                <w:sz w:val="26"/>
                <w:szCs w:val="26"/>
                <w:lang w:eastAsia="ru-RU"/>
              </w:rPr>
              <w:t xml:space="preserve">, Сбалансированная система показателей). Однако разработчики </w:t>
            </w:r>
            <w:proofErr w:type="gramStart"/>
            <w:r w:rsidRPr="0069770E">
              <w:rPr>
                <w:rFonts w:ascii="Times New Roman" w:eastAsia="Times New Roman" w:hAnsi="Times New Roman" w:cs="Times New Roman"/>
                <w:i/>
                <w:sz w:val="26"/>
                <w:szCs w:val="26"/>
                <w:lang w:eastAsia="ru-RU"/>
              </w:rPr>
              <w:t>BSC  -</w:t>
            </w:r>
            <w:proofErr w:type="gramEnd"/>
            <w:r w:rsidRPr="0069770E">
              <w:rPr>
                <w:rFonts w:ascii="Times New Roman" w:eastAsia="Times New Roman" w:hAnsi="Times New Roman" w:cs="Times New Roman"/>
                <w:i/>
                <w:sz w:val="26"/>
                <w:szCs w:val="26"/>
                <w:lang w:eastAsia="ru-RU"/>
              </w:rPr>
              <w:t xml:space="preserve"> Нортон и Каплан – не использовали термина KPI, а использовали термин </w:t>
            </w:r>
            <w:proofErr w:type="spellStart"/>
            <w:r w:rsidRPr="0069770E">
              <w:rPr>
                <w:rFonts w:ascii="Times New Roman" w:eastAsia="Times New Roman" w:hAnsi="Times New Roman" w:cs="Times New Roman"/>
                <w:i/>
                <w:sz w:val="26"/>
                <w:szCs w:val="26"/>
                <w:lang w:eastAsia="ru-RU"/>
              </w:rPr>
              <w:t>measure</w:t>
            </w:r>
            <w:proofErr w:type="spellEnd"/>
            <w:r w:rsidRPr="0069770E">
              <w:rPr>
                <w:rFonts w:ascii="Times New Roman" w:eastAsia="Times New Roman" w:hAnsi="Times New Roman" w:cs="Times New Roman"/>
                <w:i/>
                <w:sz w:val="26"/>
                <w:szCs w:val="26"/>
                <w:lang w:eastAsia="ru-RU"/>
              </w:rPr>
              <w:t xml:space="preserve"> - «мера», «измеритель».</w:t>
            </w:r>
          </w:p>
          <w:p w:rsidR="0069770E" w:rsidRPr="0069770E" w:rsidRDefault="0069770E" w:rsidP="0069770E">
            <w:pPr>
              <w:spacing w:after="0" w:line="240" w:lineRule="auto"/>
              <w:jc w:val="both"/>
              <w:rPr>
                <w:rFonts w:ascii="Times New Roman" w:eastAsia="Times New Roman" w:hAnsi="Times New Roman" w:cs="Times New Roman"/>
                <w:i/>
                <w:sz w:val="26"/>
                <w:szCs w:val="26"/>
                <w:lang w:eastAsia="ru-RU"/>
              </w:rPr>
            </w:pPr>
            <w:r w:rsidRPr="0069770E">
              <w:rPr>
                <w:rFonts w:ascii="Times New Roman" w:eastAsia="Times New Roman" w:hAnsi="Times New Roman" w:cs="Times New Roman"/>
                <w:i/>
                <w:sz w:val="26"/>
                <w:szCs w:val="26"/>
                <w:lang w:eastAsia="ru-RU"/>
              </w:rPr>
              <w:t xml:space="preserve">Между KPI и BSC присутствует скорее косвенная связь: в BSC есть перспектива «бизнес-процессы», на которой </w:t>
            </w:r>
            <w:proofErr w:type="gramStart"/>
            <w:r w:rsidRPr="0069770E">
              <w:rPr>
                <w:rFonts w:ascii="Times New Roman" w:eastAsia="Times New Roman" w:hAnsi="Times New Roman" w:cs="Times New Roman"/>
                <w:i/>
                <w:sz w:val="26"/>
                <w:szCs w:val="26"/>
                <w:lang w:eastAsia="ru-RU"/>
              </w:rPr>
              <w:t>находятся  цели</w:t>
            </w:r>
            <w:proofErr w:type="gramEnd"/>
            <w:r w:rsidRPr="0069770E">
              <w:rPr>
                <w:rFonts w:ascii="Times New Roman" w:eastAsia="Times New Roman" w:hAnsi="Times New Roman" w:cs="Times New Roman"/>
                <w:i/>
                <w:sz w:val="26"/>
                <w:szCs w:val="26"/>
                <w:lang w:eastAsia="ru-RU"/>
              </w:rPr>
              <w:t>, связанные с бизнес-процессами. Как измерители достижения этих целей часто используются показатели этих бизнес-процессов - KPI.</w:t>
            </w:r>
            <w:r w:rsidRPr="0069770E">
              <w:rPr>
                <w:rFonts w:ascii="Times New Roman" w:eastAsia="Times New Roman" w:hAnsi="Times New Roman" w:cs="Times New Roman"/>
                <w:sz w:val="24"/>
                <w:szCs w:val="28"/>
                <w:lang w:eastAsia="ru-RU"/>
              </w:rPr>
              <w:t>  </w:t>
            </w:r>
          </w:p>
        </w:tc>
      </w:tr>
    </w:tbl>
    <w:p w:rsidR="0048632C" w:rsidRDefault="0048632C" w:rsidP="0069770E">
      <w:pPr>
        <w:spacing w:after="0" w:line="240" w:lineRule="auto"/>
        <w:ind w:firstLine="708"/>
        <w:jc w:val="both"/>
        <w:rPr>
          <w:rFonts w:ascii="Times New Roman" w:eastAsia="Times New Roman" w:hAnsi="Times New Roman" w:cs="Times New Roman"/>
          <w:color w:val="000000"/>
          <w:sz w:val="28"/>
          <w:szCs w:val="28"/>
          <w:u w:val="single"/>
          <w:lang w:eastAsia="ru-RU"/>
        </w:rPr>
      </w:pPr>
    </w:p>
    <w:p w:rsidR="0069770E" w:rsidRPr="0069770E" w:rsidRDefault="0069770E" w:rsidP="0069770E">
      <w:pPr>
        <w:spacing w:after="0" w:line="240" w:lineRule="auto"/>
        <w:ind w:firstLine="708"/>
        <w:jc w:val="both"/>
        <w:rPr>
          <w:rFonts w:ascii="Times New Roman" w:eastAsia="Times New Roman" w:hAnsi="Times New Roman" w:cs="Times New Roman"/>
          <w:color w:val="000000"/>
          <w:sz w:val="28"/>
          <w:szCs w:val="28"/>
          <w:u w:val="single"/>
          <w:lang w:eastAsia="ru-RU"/>
        </w:rPr>
      </w:pPr>
      <w:r w:rsidRPr="0069770E">
        <w:rPr>
          <w:rFonts w:ascii="Times New Roman" w:eastAsia="Times New Roman" w:hAnsi="Times New Roman" w:cs="Times New Roman"/>
          <w:color w:val="000000"/>
          <w:sz w:val="28"/>
          <w:szCs w:val="28"/>
          <w:u w:val="single"/>
          <w:lang w:eastAsia="ru-RU"/>
        </w:rPr>
        <w:t>Наиболее актуально использование понятия KPI в управлении бизнес-процессами: KPI являются измерителями результативности, эффективности, производительности бизнес-процессов.</w:t>
      </w:r>
    </w:p>
    <w:p w:rsidR="0069770E" w:rsidRPr="0069770E" w:rsidRDefault="0069770E" w:rsidP="0069770E">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69770E">
        <w:rPr>
          <w:rFonts w:ascii="Times New Roman" w:eastAsia="Times New Roman" w:hAnsi="Times New Roman" w:cs="Times New Roman"/>
          <w:b/>
          <w:color w:val="000000"/>
          <w:sz w:val="28"/>
          <w:szCs w:val="28"/>
          <w:u w:val="single"/>
          <w:lang w:eastAsia="ru-RU"/>
        </w:rPr>
        <w:t>Выделяются следующие виды ключевых показателей</w:t>
      </w:r>
      <w:r w:rsidR="00F06283">
        <w:rPr>
          <w:rFonts w:ascii="Times New Roman" w:eastAsia="Times New Roman" w:hAnsi="Times New Roman" w:cs="Times New Roman"/>
          <w:b/>
          <w:color w:val="000000"/>
          <w:sz w:val="28"/>
          <w:szCs w:val="28"/>
          <w:u w:val="single"/>
          <w:lang w:eastAsia="ru-RU"/>
        </w:rPr>
        <w:t xml:space="preserve"> для бизнес-процессов</w:t>
      </w:r>
      <w:r w:rsidRPr="0069770E">
        <w:rPr>
          <w:rFonts w:ascii="Times New Roman" w:eastAsia="Times New Roman" w:hAnsi="Times New Roman" w:cs="Times New Roman"/>
          <w:b/>
          <w:color w:val="000000"/>
          <w:sz w:val="28"/>
          <w:szCs w:val="28"/>
          <w:u w:val="single"/>
          <w:lang w:eastAsia="ru-RU"/>
        </w:rPr>
        <w:t>:</w:t>
      </w:r>
    </w:p>
    <w:p w:rsidR="0069770E" w:rsidRPr="0069770E" w:rsidRDefault="0069770E" w:rsidP="0069770E">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69770E">
        <w:rPr>
          <w:rFonts w:ascii="Times New Roman" w:eastAsia="Times New Roman" w:hAnsi="Times New Roman" w:cs="Times New Roman"/>
          <w:b/>
          <w:bCs/>
          <w:color w:val="000000"/>
          <w:sz w:val="28"/>
          <w:szCs w:val="28"/>
          <w:lang w:eastAsia="ru-RU"/>
        </w:rPr>
        <w:t>KPI результата</w:t>
      </w:r>
      <w:r w:rsidRPr="0069770E">
        <w:rPr>
          <w:rFonts w:ascii="Times New Roman" w:eastAsia="Times New Roman" w:hAnsi="Times New Roman" w:cs="Times New Roman"/>
          <w:color w:val="000000"/>
          <w:sz w:val="28"/>
          <w:szCs w:val="28"/>
          <w:lang w:eastAsia="ru-RU"/>
        </w:rPr>
        <w:t> – сколько и какой результат произвели;</w:t>
      </w:r>
    </w:p>
    <w:p w:rsidR="0069770E" w:rsidRPr="0069770E" w:rsidRDefault="0069770E" w:rsidP="0069770E">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69770E">
        <w:rPr>
          <w:rFonts w:ascii="Times New Roman" w:eastAsia="Times New Roman" w:hAnsi="Times New Roman" w:cs="Times New Roman"/>
          <w:b/>
          <w:bCs/>
          <w:color w:val="000000"/>
          <w:sz w:val="28"/>
          <w:szCs w:val="28"/>
          <w:lang w:eastAsia="ru-RU"/>
        </w:rPr>
        <w:lastRenderedPageBreak/>
        <w:t xml:space="preserve">KPI </w:t>
      </w:r>
      <w:proofErr w:type="gramStart"/>
      <w:r w:rsidRPr="0069770E">
        <w:rPr>
          <w:rFonts w:ascii="Times New Roman" w:eastAsia="Times New Roman" w:hAnsi="Times New Roman" w:cs="Times New Roman"/>
          <w:b/>
          <w:bCs/>
          <w:color w:val="000000"/>
          <w:sz w:val="28"/>
          <w:szCs w:val="28"/>
          <w:lang w:eastAsia="ru-RU"/>
        </w:rPr>
        <w:t>затрат</w:t>
      </w:r>
      <w:r w:rsidRPr="0069770E">
        <w:rPr>
          <w:rFonts w:ascii="Times New Roman" w:eastAsia="Times New Roman" w:hAnsi="Times New Roman" w:cs="Times New Roman"/>
          <w:color w:val="000000"/>
          <w:sz w:val="28"/>
          <w:szCs w:val="28"/>
          <w:lang w:eastAsia="ru-RU"/>
        </w:rPr>
        <w:t>  –</w:t>
      </w:r>
      <w:proofErr w:type="gramEnd"/>
      <w:r w:rsidRPr="0069770E">
        <w:rPr>
          <w:rFonts w:ascii="Times New Roman" w:eastAsia="Times New Roman" w:hAnsi="Times New Roman" w:cs="Times New Roman"/>
          <w:color w:val="000000"/>
          <w:sz w:val="28"/>
          <w:szCs w:val="28"/>
          <w:lang w:eastAsia="ru-RU"/>
        </w:rPr>
        <w:t>  сколько ресурсов было затрачено;</w:t>
      </w:r>
    </w:p>
    <w:p w:rsidR="0069770E" w:rsidRPr="0069770E" w:rsidRDefault="0069770E" w:rsidP="0069770E">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69770E">
        <w:rPr>
          <w:rFonts w:ascii="Times New Roman" w:eastAsia="Times New Roman" w:hAnsi="Times New Roman" w:cs="Times New Roman"/>
          <w:b/>
          <w:bCs/>
          <w:color w:val="000000"/>
          <w:sz w:val="28"/>
          <w:szCs w:val="28"/>
          <w:lang w:eastAsia="ru-RU"/>
        </w:rPr>
        <w:t>KPI функционирования</w:t>
      </w:r>
      <w:r w:rsidRPr="0069770E">
        <w:rPr>
          <w:rFonts w:ascii="Times New Roman" w:eastAsia="Times New Roman" w:hAnsi="Times New Roman" w:cs="Times New Roman"/>
          <w:color w:val="000000"/>
          <w:sz w:val="28"/>
          <w:szCs w:val="28"/>
          <w:lang w:eastAsia="ru-RU"/>
        </w:rPr>
        <w:t> – показатели выполнения бизнес-процессов (позволяет оценить соответствие процесса требуемому алгоритму его выполнения);</w:t>
      </w:r>
    </w:p>
    <w:p w:rsidR="0069770E" w:rsidRPr="0069770E" w:rsidRDefault="0069770E" w:rsidP="0069770E">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69770E">
        <w:rPr>
          <w:rFonts w:ascii="Times New Roman" w:eastAsia="Times New Roman" w:hAnsi="Times New Roman" w:cs="Times New Roman"/>
          <w:b/>
          <w:bCs/>
          <w:color w:val="000000"/>
          <w:sz w:val="28"/>
          <w:szCs w:val="28"/>
          <w:lang w:eastAsia="ru-RU"/>
        </w:rPr>
        <w:t>KPI производительности</w:t>
      </w:r>
      <w:r w:rsidRPr="0069770E">
        <w:rPr>
          <w:rFonts w:ascii="Times New Roman" w:eastAsia="Times New Roman" w:hAnsi="Times New Roman" w:cs="Times New Roman"/>
          <w:color w:val="000000"/>
          <w:sz w:val="28"/>
          <w:szCs w:val="28"/>
          <w:lang w:eastAsia="ru-RU"/>
        </w:rPr>
        <w:t> – производные показатели, характеризующие соотношение между полученным результатом и временем, затраченным на его получение;</w:t>
      </w:r>
    </w:p>
    <w:p w:rsidR="0069770E" w:rsidRDefault="0069770E" w:rsidP="0069770E">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69770E">
        <w:rPr>
          <w:rFonts w:ascii="Times New Roman" w:eastAsia="Times New Roman" w:hAnsi="Times New Roman" w:cs="Times New Roman"/>
          <w:b/>
          <w:bCs/>
          <w:color w:val="000000"/>
          <w:sz w:val="28"/>
          <w:szCs w:val="28"/>
          <w:lang w:eastAsia="ru-RU"/>
        </w:rPr>
        <w:t>KPI эффективности</w:t>
      </w:r>
      <w:r w:rsidRPr="0069770E">
        <w:rPr>
          <w:rFonts w:ascii="Times New Roman" w:eastAsia="Times New Roman" w:hAnsi="Times New Roman" w:cs="Times New Roman"/>
          <w:color w:val="000000"/>
          <w:sz w:val="28"/>
          <w:szCs w:val="28"/>
          <w:lang w:eastAsia="ru-RU"/>
        </w:rPr>
        <w:t> (показатели эффективности) - это производные показатели, характеризующие соотношение полученного результата к затратам ресурсов.</w:t>
      </w:r>
    </w:p>
    <w:p w:rsidR="0069770E" w:rsidRPr="0069770E" w:rsidRDefault="0069770E" w:rsidP="0069770E">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69770E">
        <w:rPr>
          <w:rFonts w:ascii="Times New Roman" w:eastAsia="Times New Roman" w:hAnsi="Times New Roman" w:cs="Times New Roman"/>
          <w:b/>
          <w:color w:val="000000"/>
          <w:sz w:val="28"/>
          <w:szCs w:val="28"/>
          <w:u w:val="single"/>
          <w:lang w:eastAsia="ru-RU"/>
        </w:rPr>
        <w:t>При разработке показателей процесса необходимо придерживаться следующих правил:</w:t>
      </w:r>
    </w:p>
    <w:p w:rsidR="0069770E" w:rsidRPr="0069770E" w:rsidRDefault="0069770E" w:rsidP="0069770E">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9770E">
        <w:rPr>
          <w:rFonts w:ascii="Times New Roman" w:eastAsia="Times New Roman" w:hAnsi="Times New Roman" w:cs="Times New Roman"/>
          <w:color w:val="000000"/>
          <w:sz w:val="28"/>
          <w:szCs w:val="28"/>
          <w:lang w:eastAsia="ru-RU"/>
        </w:rPr>
        <w:t>Набор показателей должен содержать минимально необходимое их количество для обеспечения полноценного управления бизнес-процессом;</w:t>
      </w:r>
    </w:p>
    <w:p w:rsidR="0069770E" w:rsidRPr="0069770E" w:rsidRDefault="0069770E" w:rsidP="0069770E">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9770E">
        <w:rPr>
          <w:rFonts w:ascii="Times New Roman" w:eastAsia="Times New Roman" w:hAnsi="Times New Roman" w:cs="Times New Roman"/>
          <w:color w:val="000000"/>
          <w:sz w:val="28"/>
          <w:szCs w:val="28"/>
          <w:lang w:eastAsia="ru-RU"/>
        </w:rPr>
        <w:t>Каждый показатель должен быть измерим;</w:t>
      </w:r>
    </w:p>
    <w:p w:rsidR="0028694B" w:rsidRDefault="0069770E" w:rsidP="0028694B">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69770E">
        <w:rPr>
          <w:rFonts w:ascii="Times New Roman" w:eastAsia="Times New Roman" w:hAnsi="Times New Roman" w:cs="Times New Roman"/>
          <w:color w:val="000000"/>
          <w:sz w:val="28"/>
          <w:szCs w:val="28"/>
          <w:lang w:eastAsia="ru-RU"/>
        </w:rPr>
        <w:t>Стоимость измерения показателя не должна превышать управленческий эффект от использования данного показателя.</w:t>
      </w:r>
    </w:p>
    <w:p w:rsidR="0028694B" w:rsidRDefault="0028694B" w:rsidP="0028694B">
      <w:pPr>
        <w:spacing w:after="0" w:line="240" w:lineRule="auto"/>
        <w:jc w:val="both"/>
        <w:rPr>
          <w:rFonts w:ascii="Times New Roman" w:eastAsia="Times New Roman" w:hAnsi="Times New Roman" w:cs="Times New Roman"/>
          <w:color w:val="000000"/>
          <w:sz w:val="28"/>
          <w:szCs w:val="28"/>
          <w:lang w:eastAsia="ru-RU"/>
        </w:rPr>
      </w:pPr>
    </w:p>
    <w:p w:rsidR="0028694B" w:rsidRDefault="0028694B" w:rsidP="0028694B">
      <w:pPr>
        <w:spacing w:after="0" w:line="240" w:lineRule="auto"/>
        <w:jc w:val="both"/>
        <w:rPr>
          <w:rFonts w:ascii="Times New Roman" w:eastAsia="Times New Roman" w:hAnsi="Times New Roman" w:cs="Times New Roman"/>
          <w:color w:val="000000"/>
          <w:sz w:val="28"/>
          <w:szCs w:val="28"/>
          <w:lang w:eastAsia="ru-RU"/>
        </w:rPr>
      </w:pPr>
    </w:p>
    <w:p w:rsidR="0028694B" w:rsidRDefault="0028694B" w:rsidP="0028694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694B">
        <w:rPr>
          <w:rFonts w:ascii="Times New Roman" w:eastAsia="Times New Roman" w:hAnsi="Times New Roman" w:cs="Times New Roman"/>
          <w:b/>
          <w:color w:val="000000"/>
          <w:sz w:val="28"/>
          <w:szCs w:val="28"/>
          <w:u w:val="single"/>
          <w:shd w:val="clear" w:color="auto" w:fill="FFFFFF"/>
          <w:lang w:eastAsia="ru-RU"/>
        </w:rPr>
        <w:t>Система KPI работать не будет, если:</w:t>
      </w:r>
    </w:p>
    <w:p w:rsidR="0028694B" w:rsidRPr="0028694B" w:rsidRDefault="0028694B" w:rsidP="0028694B">
      <w:pPr>
        <w:pStyle w:val="a5"/>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8694B">
        <w:rPr>
          <w:rFonts w:ascii="Times New Roman" w:eastAsia="Times New Roman" w:hAnsi="Times New Roman" w:cs="Times New Roman"/>
          <w:color w:val="000000"/>
          <w:sz w:val="28"/>
          <w:szCs w:val="28"/>
          <w:shd w:val="clear" w:color="auto" w:fill="FFFFFF"/>
          <w:lang w:eastAsia="ru-RU"/>
        </w:rPr>
        <w:t>руководство компании не принимало уча</w:t>
      </w:r>
      <w:r>
        <w:rPr>
          <w:rFonts w:ascii="Times New Roman" w:eastAsia="Times New Roman" w:hAnsi="Times New Roman" w:cs="Times New Roman"/>
          <w:color w:val="000000"/>
          <w:sz w:val="28"/>
          <w:szCs w:val="28"/>
          <w:shd w:val="clear" w:color="auto" w:fill="FFFFFF"/>
          <w:lang w:eastAsia="ru-RU"/>
        </w:rPr>
        <w:t>стия в построении дерева целей;</w:t>
      </w:r>
    </w:p>
    <w:p w:rsidR="0028694B" w:rsidRPr="0028694B" w:rsidRDefault="0028694B" w:rsidP="0028694B">
      <w:pPr>
        <w:pStyle w:val="a5"/>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8694B">
        <w:rPr>
          <w:rFonts w:ascii="Times New Roman" w:eastAsia="Times New Roman" w:hAnsi="Times New Roman" w:cs="Times New Roman"/>
          <w:color w:val="000000"/>
          <w:sz w:val="28"/>
          <w:szCs w:val="28"/>
          <w:shd w:val="clear" w:color="auto" w:fill="FFFFFF"/>
          <w:lang w:eastAsia="ru-RU"/>
        </w:rPr>
        <w:t>KPI разработаны неверно – не учтены все необходи</w:t>
      </w:r>
      <w:r>
        <w:rPr>
          <w:rFonts w:ascii="Times New Roman" w:eastAsia="Times New Roman" w:hAnsi="Times New Roman" w:cs="Times New Roman"/>
          <w:color w:val="000000"/>
          <w:sz w:val="28"/>
          <w:szCs w:val="28"/>
          <w:shd w:val="clear" w:color="auto" w:fill="FFFFFF"/>
          <w:lang w:eastAsia="ru-RU"/>
        </w:rPr>
        <w:t>мые индикаторы достижения цели;</w:t>
      </w:r>
    </w:p>
    <w:p w:rsidR="0028694B" w:rsidRPr="0028694B" w:rsidRDefault="0028694B" w:rsidP="0028694B">
      <w:pPr>
        <w:pStyle w:val="a5"/>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8694B">
        <w:rPr>
          <w:rFonts w:ascii="Times New Roman" w:eastAsia="Times New Roman" w:hAnsi="Times New Roman" w:cs="Times New Roman"/>
          <w:color w:val="000000"/>
          <w:sz w:val="28"/>
          <w:szCs w:val="28"/>
          <w:shd w:val="clear" w:color="auto" w:fill="FFFFFF"/>
          <w:lang w:eastAsia="ru-RU"/>
        </w:rPr>
        <w:t xml:space="preserve">KPI нельзя посчитать из-за отсутствия данных в системе учета, или из-за их недостоверности, или </w:t>
      </w:r>
      <w:r>
        <w:rPr>
          <w:rFonts w:ascii="Times New Roman" w:eastAsia="Times New Roman" w:hAnsi="Times New Roman" w:cs="Times New Roman"/>
          <w:color w:val="000000"/>
          <w:sz w:val="28"/>
          <w:szCs w:val="28"/>
          <w:shd w:val="clear" w:color="auto" w:fill="FFFFFF"/>
          <w:lang w:eastAsia="ru-RU"/>
        </w:rPr>
        <w:t>из-за субъективности их оценки;</w:t>
      </w:r>
    </w:p>
    <w:p w:rsidR="0028694B" w:rsidRPr="0028694B" w:rsidRDefault="0028694B" w:rsidP="0028694B">
      <w:pPr>
        <w:pStyle w:val="a5"/>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8694B">
        <w:rPr>
          <w:rFonts w:ascii="Times New Roman" w:eastAsia="Times New Roman" w:hAnsi="Times New Roman" w:cs="Times New Roman"/>
          <w:color w:val="000000"/>
          <w:sz w:val="28"/>
          <w:szCs w:val="28"/>
          <w:shd w:val="clear" w:color="auto" w:fill="FFFFFF"/>
          <w:lang w:eastAsia="ru-RU"/>
        </w:rPr>
        <w:t xml:space="preserve">KPI внедрены не во всех подразделениях; в этом случае систему управления перекосит (скажем, на мебельной фабрике цех по производству досок перевыполнил план и ждет премию, но цех по производству шурупов план недовыполнил, поэтому готовой мебели нет, а значит, предприятие не получило прибыль и </w:t>
      </w:r>
      <w:r>
        <w:rPr>
          <w:rFonts w:ascii="Times New Roman" w:eastAsia="Times New Roman" w:hAnsi="Times New Roman" w:cs="Times New Roman"/>
          <w:color w:val="000000"/>
          <w:sz w:val="28"/>
          <w:szCs w:val="28"/>
          <w:shd w:val="clear" w:color="auto" w:fill="FFFFFF"/>
          <w:lang w:eastAsia="ru-RU"/>
        </w:rPr>
        <w:t>выплачивать премии не из чего);</w:t>
      </w:r>
    </w:p>
    <w:p w:rsidR="0028694B" w:rsidRPr="0028694B" w:rsidRDefault="0028694B" w:rsidP="0028694B">
      <w:pPr>
        <w:pStyle w:val="a5"/>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8694B">
        <w:rPr>
          <w:rFonts w:ascii="Times New Roman" w:eastAsia="Times New Roman" w:hAnsi="Times New Roman" w:cs="Times New Roman"/>
          <w:color w:val="000000"/>
          <w:sz w:val="28"/>
          <w:szCs w:val="28"/>
          <w:shd w:val="clear" w:color="auto" w:fill="FFFFFF"/>
          <w:lang w:eastAsia="ru-RU"/>
        </w:rPr>
        <w:t>KPI не при</w:t>
      </w:r>
      <w:r>
        <w:rPr>
          <w:rFonts w:ascii="Times New Roman" w:eastAsia="Times New Roman" w:hAnsi="Times New Roman" w:cs="Times New Roman"/>
          <w:color w:val="000000"/>
          <w:sz w:val="28"/>
          <w:szCs w:val="28"/>
          <w:shd w:val="clear" w:color="auto" w:fill="FFFFFF"/>
          <w:lang w:eastAsia="ru-RU"/>
        </w:rPr>
        <w:t>вязаны к системе мотивирования;</w:t>
      </w:r>
    </w:p>
    <w:p w:rsidR="0028694B" w:rsidRPr="0028694B" w:rsidRDefault="0028694B" w:rsidP="0028694B">
      <w:pPr>
        <w:pStyle w:val="a5"/>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8694B">
        <w:rPr>
          <w:rFonts w:ascii="Times New Roman" w:eastAsia="Times New Roman" w:hAnsi="Times New Roman" w:cs="Times New Roman"/>
          <w:color w:val="000000"/>
          <w:sz w:val="28"/>
          <w:szCs w:val="28"/>
          <w:shd w:val="clear" w:color="auto" w:fill="FFFFFF"/>
          <w:lang w:eastAsia="ru-RU"/>
        </w:rPr>
        <w:t>KPI привязаны к системе мотивирования, но при этом не учтены личные цели (мотивация) сотрудников, для кот</w:t>
      </w:r>
      <w:r>
        <w:rPr>
          <w:rFonts w:ascii="Times New Roman" w:eastAsia="Times New Roman" w:hAnsi="Times New Roman" w:cs="Times New Roman"/>
          <w:color w:val="000000"/>
          <w:sz w:val="28"/>
          <w:szCs w:val="28"/>
          <w:shd w:val="clear" w:color="auto" w:fill="FFFFFF"/>
          <w:lang w:eastAsia="ru-RU"/>
        </w:rPr>
        <w:t>орых установлены KPI;</w:t>
      </w:r>
    </w:p>
    <w:p w:rsidR="0028694B" w:rsidRPr="0028694B" w:rsidRDefault="0028694B" w:rsidP="0028694B">
      <w:pPr>
        <w:pStyle w:val="a5"/>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28694B">
        <w:rPr>
          <w:rFonts w:ascii="Times New Roman" w:eastAsia="Times New Roman" w:hAnsi="Times New Roman" w:cs="Times New Roman"/>
          <w:color w:val="000000"/>
          <w:sz w:val="28"/>
          <w:szCs w:val="28"/>
          <w:shd w:val="clear" w:color="auto" w:fill="FFFFFF"/>
          <w:lang w:eastAsia="ru-RU"/>
        </w:rPr>
        <w:t>достижение KPI и выплату за них бонуса разделяет период времени больше чем три месяца – люди просто устанут ждать и перестанут связывать правильность своих действий с получаемым вознаграждением; если проекты в компании длинные, то KPI (и бонус за их выполнение) стоит привязывать не только к финальным результатам проекта, но и к промежуточным этапам.</w:t>
      </w:r>
    </w:p>
    <w:p w:rsidR="0028694B" w:rsidRDefault="0028694B" w:rsidP="0028694B">
      <w:pPr>
        <w:spacing w:after="0" w:line="240" w:lineRule="auto"/>
        <w:jc w:val="both"/>
        <w:rPr>
          <w:rFonts w:ascii="Times New Roman" w:eastAsia="Times New Roman" w:hAnsi="Times New Roman" w:cs="Times New Roman"/>
          <w:color w:val="000000"/>
          <w:sz w:val="28"/>
          <w:szCs w:val="28"/>
          <w:lang w:eastAsia="ru-RU"/>
        </w:rPr>
      </w:pPr>
    </w:p>
    <w:p w:rsidR="0028694B" w:rsidRPr="00EC5BE1" w:rsidRDefault="0028694B" w:rsidP="0028694B">
      <w:pPr>
        <w:shd w:val="clear" w:color="auto" w:fill="FFFFFF"/>
        <w:spacing w:before="150" w:after="150" w:line="240" w:lineRule="auto"/>
        <w:ind w:firstLine="709"/>
        <w:jc w:val="both"/>
        <w:rPr>
          <w:rFonts w:ascii="Times New Roman" w:eastAsia="Times New Roman" w:hAnsi="Times New Roman" w:cs="Times New Roman"/>
          <w:b/>
          <w:color w:val="3E4447"/>
          <w:sz w:val="28"/>
          <w:szCs w:val="28"/>
          <w:lang w:eastAsia="ru-RU"/>
        </w:rPr>
      </w:pPr>
      <w:r w:rsidRPr="00EC5BE1">
        <w:rPr>
          <w:rFonts w:ascii="Times New Roman" w:eastAsia="Times New Roman" w:hAnsi="Times New Roman" w:cs="Times New Roman"/>
          <w:b/>
          <w:color w:val="3E4447"/>
          <w:sz w:val="28"/>
          <w:szCs w:val="28"/>
          <w:lang w:eastAsia="ru-RU"/>
        </w:rPr>
        <w:t xml:space="preserve">Исходя из этого, </w:t>
      </w:r>
      <w:r w:rsidRPr="00EC5BE1">
        <w:rPr>
          <w:rFonts w:ascii="Times New Roman" w:eastAsia="Times New Roman" w:hAnsi="Times New Roman" w:cs="Times New Roman"/>
          <w:b/>
          <w:color w:val="3E4447"/>
          <w:sz w:val="28"/>
          <w:szCs w:val="28"/>
          <w:u w:val="single"/>
          <w:lang w:eastAsia="ru-RU"/>
        </w:rPr>
        <w:t>ключевыми факторами успешной реализации</w:t>
      </w:r>
      <w:r w:rsidRPr="00EC5BE1">
        <w:rPr>
          <w:rFonts w:ascii="Times New Roman" w:eastAsia="Times New Roman" w:hAnsi="Times New Roman" w:cs="Times New Roman"/>
          <w:b/>
          <w:color w:val="3E4447"/>
          <w:sz w:val="28"/>
          <w:szCs w:val="28"/>
          <w:lang w:eastAsia="ru-RU"/>
        </w:rPr>
        <w:t xml:space="preserve"> системы КПЭ являются:</w:t>
      </w:r>
    </w:p>
    <w:p w:rsidR="0028694B" w:rsidRPr="00EC5BE1" w:rsidRDefault="0028694B" w:rsidP="0028694B">
      <w:pPr>
        <w:numPr>
          <w:ilvl w:val="0"/>
          <w:numId w:val="11"/>
        </w:numPr>
        <w:shd w:val="clear" w:color="auto" w:fill="FFFFFF"/>
        <w:spacing w:before="100" w:beforeAutospacing="1"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lastRenderedPageBreak/>
        <w:t>Предварительная разработка стратегии, которая является определяющим фактором успеха. Система ключевых показателей эффективности - это есть лишь инструмент информационного обеспечения процесса принятия управленческого решения.</w:t>
      </w:r>
    </w:p>
    <w:p w:rsidR="0028694B" w:rsidRPr="00EC5BE1" w:rsidRDefault="0028694B" w:rsidP="0028694B">
      <w:pPr>
        <w:numPr>
          <w:ilvl w:val="0"/>
          <w:numId w:val="11"/>
        </w:numPr>
        <w:shd w:val="clear" w:color="auto" w:fill="FFFFFF"/>
        <w:spacing w:before="150"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Определение целей организации с учетом того, насколько достижение поставленной цели увеличивает стоимость компании.</w:t>
      </w:r>
    </w:p>
    <w:p w:rsidR="0028694B" w:rsidRPr="00EC5BE1" w:rsidRDefault="0028694B" w:rsidP="0028694B">
      <w:pPr>
        <w:numPr>
          <w:ilvl w:val="0"/>
          <w:numId w:val="11"/>
        </w:numPr>
        <w:shd w:val="clear" w:color="auto" w:fill="FFFFFF"/>
        <w:spacing w:before="150"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Наличие информационной системы, являющейся источником данных и базой для определения ключевых показателей эффективности.</w:t>
      </w:r>
    </w:p>
    <w:p w:rsidR="0028694B" w:rsidRPr="00EC5BE1" w:rsidRDefault="0028694B" w:rsidP="0028694B">
      <w:pPr>
        <w:numPr>
          <w:ilvl w:val="0"/>
          <w:numId w:val="11"/>
        </w:numPr>
        <w:shd w:val="clear" w:color="auto" w:fill="FFFFFF"/>
        <w:spacing w:before="150"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Поддержка руководства, изменение стиля корпоративного управления и системы стимулирования персонала. При оценке эффективности работы происходит пересмотр принципов стимулирования (премирования) сотрудников, поскольку система оценки ключевых показателей эффективности замыкается на оценку деятельности конкретного сотрудника.</w:t>
      </w:r>
    </w:p>
    <w:p w:rsidR="0028694B" w:rsidRPr="00EC5BE1" w:rsidRDefault="0028694B" w:rsidP="0028694B">
      <w:pPr>
        <w:numPr>
          <w:ilvl w:val="0"/>
          <w:numId w:val="11"/>
        </w:numPr>
        <w:shd w:val="clear" w:color="auto" w:fill="FFFFFF"/>
        <w:spacing w:before="150" w:after="100" w:afterAutospacing="1" w:line="240" w:lineRule="auto"/>
        <w:ind w:left="450"/>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Постоянное использование системы, введение ее в качестве необходимого инструмента в деятельности руководителя.</w:t>
      </w:r>
    </w:p>
    <w:p w:rsidR="0028694B" w:rsidRDefault="0028694B" w:rsidP="0028694B">
      <w:pPr>
        <w:spacing w:before="75" w:after="75" w:line="240" w:lineRule="auto"/>
        <w:ind w:right="-1" w:firstLine="567"/>
        <w:jc w:val="both"/>
        <w:rPr>
          <w:rFonts w:ascii="Times New Roman" w:eastAsia="Times New Roman" w:hAnsi="Times New Roman" w:cs="Times New Roman"/>
          <w:color w:val="3E4447"/>
          <w:sz w:val="28"/>
          <w:szCs w:val="28"/>
          <w:lang w:eastAsia="ru-RU"/>
        </w:rPr>
      </w:pPr>
      <w:r w:rsidRPr="00EC5BE1">
        <w:rPr>
          <w:rFonts w:ascii="Times New Roman" w:eastAsia="Times New Roman" w:hAnsi="Times New Roman" w:cs="Times New Roman"/>
          <w:color w:val="3E4447"/>
          <w:sz w:val="28"/>
          <w:szCs w:val="28"/>
          <w:lang w:eastAsia="ru-RU"/>
        </w:rPr>
        <w:t>Позитивный эффект внедрения системы КПЭ обусловлен повышением общей эффективности деятельности компании, поскольку при действенности системы каждый сотрудник фирмы осознает связь между своими конкретными обязанностями и стратегическими целями компании. Руководители, обладая механизмом поддержки принятого решения, имеют возможность измерить эффективность работы каждого подразделения и могут влиять на процесс реализации стратегии компании</w:t>
      </w:r>
      <w:r>
        <w:rPr>
          <w:rFonts w:ascii="Times New Roman" w:eastAsia="Times New Roman" w:hAnsi="Times New Roman" w:cs="Times New Roman"/>
          <w:color w:val="3E4447"/>
          <w:sz w:val="28"/>
          <w:szCs w:val="28"/>
          <w:lang w:eastAsia="ru-RU"/>
        </w:rPr>
        <w:t>.</w:t>
      </w:r>
    </w:p>
    <w:p w:rsidR="0028694B" w:rsidRPr="0028694B" w:rsidRDefault="0028694B" w:rsidP="0028694B">
      <w:pPr>
        <w:pStyle w:val="2"/>
        <w:shd w:val="clear" w:color="auto" w:fill="FFFFFF"/>
        <w:spacing w:before="0" w:beforeAutospacing="0" w:after="390" w:afterAutospacing="0" w:line="450" w:lineRule="atLeast"/>
        <w:textAlignment w:val="baseline"/>
        <w:rPr>
          <w:bCs w:val="0"/>
          <w:color w:val="000000"/>
          <w:sz w:val="24"/>
          <w:szCs w:val="28"/>
        </w:rPr>
      </w:pPr>
      <w:r w:rsidRPr="0028694B">
        <w:rPr>
          <w:bCs w:val="0"/>
          <w:color w:val="000000"/>
          <w:sz w:val="24"/>
          <w:szCs w:val="28"/>
        </w:rPr>
        <w:t>Примеры KPI для представителей различных специальностей</w:t>
      </w:r>
    </w:p>
    <w:tbl>
      <w:tblPr>
        <w:tblW w:w="9490" w:type="dxa"/>
        <w:shd w:val="clear" w:color="auto" w:fill="FFFFFF"/>
        <w:tblCellMar>
          <w:left w:w="0" w:type="dxa"/>
          <w:right w:w="0" w:type="dxa"/>
        </w:tblCellMar>
        <w:tblLook w:val="04A0" w:firstRow="1" w:lastRow="0" w:firstColumn="1" w:lastColumn="0" w:noHBand="0" w:noVBand="1"/>
      </w:tblPr>
      <w:tblGrid>
        <w:gridCol w:w="1552"/>
        <w:gridCol w:w="3260"/>
        <w:gridCol w:w="4678"/>
      </w:tblGrid>
      <w:tr w:rsidR="0028694B" w:rsidRPr="00BF2B94" w:rsidTr="0028694B">
        <w:tc>
          <w:tcPr>
            <w:tcW w:w="1552"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Должность</w:t>
            </w:r>
          </w:p>
        </w:tc>
        <w:tc>
          <w:tcPr>
            <w:tcW w:w="3260"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Показатель</w:t>
            </w:r>
          </w:p>
        </w:tc>
        <w:tc>
          <w:tcPr>
            <w:tcW w:w="4678"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Формула</w:t>
            </w:r>
          </w:p>
        </w:tc>
      </w:tr>
      <w:tr w:rsidR="0028694B" w:rsidRPr="00BF2B94" w:rsidTr="0028694B">
        <w:tc>
          <w:tcPr>
            <w:tcW w:w="1552"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Руководитель отдела маркетинга</w:t>
            </w:r>
          </w:p>
        </w:tc>
        <w:tc>
          <w:tcPr>
            <w:tcW w:w="3260"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План продаж (процент от выполнения плана)</w:t>
            </w:r>
          </w:p>
        </w:tc>
        <w:tc>
          <w:tcPr>
            <w:tcW w:w="4678"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w:t>
            </w:r>
            <w:proofErr w:type="spellStart"/>
            <w:r w:rsidRPr="00BF2B94">
              <w:rPr>
                <w:rFonts w:ascii="Times New Roman" w:eastAsia="Times New Roman" w:hAnsi="Times New Roman" w:cs="Times New Roman"/>
                <w:color w:val="000000"/>
                <w:sz w:val="20"/>
                <w:szCs w:val="20"/>
                <w:lang w:eastAsia="ru-RU"/>
              </w:rPr>
              <w:t>Q</w:t>
            </w:r>
            <w:r w:rsidRPr="00BF2B94">
              <w:rPr>
                <w:rFonts w:ascii="Times New Roman" w:eastAsia="Times New Roman" w:hAnsi="Times New Roman" w:cs="Times New Roman"/>
                <w:color w:val="000000"/>
                <w:sz w:val="20"/>
                <w:szCs w:val="20"/>
                <w:bdr w:val="none" w:sz="0" w:space="0" w:color="auto" w:frame="1"/>
                <w:vertAlign w:val="subscript"/>
                <w:lang w:eastAsia="ru-RU"/>
              </w:rPr>
              <w:t>ф</w:t>
            </w:r>
            <w:proofErr w:type="spellEnd"/>
            <w:r w:rsidRPr="00BF2B94">
              <w:rPr>
                <w:rFonts w:ascii="Times New Roman" w:eastAsia="Times New Roman" w:hAnsi="Times New Roman" w:cs="Times New Roman"/>
                <w:color w:val="000000"/>
                <w:sz w:val="20"/>
                <w:szCs w:val="20"/>
                <w:lang w:eastAsia="ru-RU"/>
              </w:rPr>
              <w:t>/</w:t>
            </w:r>
            <w:proofErr w:type="spellStart"/>
            <w:r w:rsidRPr="00BF2B94">
              <w:rPr>
                <w:rFonts w:ascii="Times New Roman" w:eastAsia="Times New Roman" w:hAnsi="Times New Roman" w:cs="Times New Roman"/>
                <w:color w:val="000000"/>
                <w:sz w:val="20"/>
                <w:szCs w:val="20"/>
                <w:lang w:eastAsia="ru-RU"/>
              </w:rPr>
              <w:t>Q</w:t>
            </w:r>
            <w:r w:rsidRPr="00BF2B94">
              <w:rPr>
                <w:rFonts w:ascii="Times New Roman" w:eastAsia="Times New Roman" w:hAnsi="Times New Roman" w:cs="Times New Roman"/>
                <w:color w:val="000000"/>
                <w:sz w:val="20"/>
                <w:szCs w:val="20"/>
                <w:bdr w:val="none" w:sz="0" w:space="0" w:color="auto" w:frame="1"/>
                <w:vertAlign w:val="subscript"/>
                <w:lang w:eastAsia="ru-RU"/>
              </w:rPr>
              <w:t>пл</w:t>
            </w:r>
            <w:proofErr w:type="spellEnd"/>
            <w:r w:rsidRPr="00BF2B94">
              <w:rPr>
                <w:rFonts w:ascii="Times New Roman" w:eastAsia="Times New Roman" w:hAnsi="Times New Roman" w:cs="Times New Roman"/>
                <w:color w:val="000000"/>
                <w:sz w:val="20"/>
                <w:szCs w:val="20"/>
                <w:lang w:eastAsia="ru-RU"/>
              </w:rPr>
              <w:t xml:space="preserve">)*100%, где </w:t>
            </w:r>
            <w:proofErr w:type="spellStart"/>
            <w:r w:rsidRPr="00BF2B94">
              <w:rPr>
                <w:rFonts w:ascii="Times New Roman" w:eastAsia="Times New Roman" w:hAnsi="Times New Roman" w:cs="Times New Roman"/>
                <w:color w:val="000000"/>
                <w:sz w:val="20"/>
                <w:szCs w:val="20"/>
                <w:lang w:eastAsia="ru-RU"/>
              </w:rPr>
              <w:t>Q</w:t>
            </w:r>
            <w:r w:rsidRPr="00BF2B94">
              <w:rPr>
                <w:rFonts w:ascii="Times New Roman" w:eastAsia="Times New Roman" w:hAnsi="Times New Roman" w:cs="Times New Roman"/>
                <w:color w:val="000000"/>
                <w:sz w:val="20"/>
                <w:szCs w:val="20"/>
                <w:bdr w:val="none" w:sz="0" w:space="0" w:color="auto" w:frame="1"/>
                <w:vertAlign w:val="subscript"/>
                <w:lang w:eastAsia="ru-RU"/>
              </w:rPr>
              <w:t>ф</w:t>
            </w:r>
            <w:proofErr w:type="spellEnd"/>
            <w:r w:rsidRPr="0028694B">
              <w:rPr>
                <w:rFonts w:ascii="Times New Roman" w:eastAsia="Times New Roman" w:hAnsi="Times New Roman" w:cs="Times New Roman"/>
                <w:color w:val="000000"/>
                <w:sz w:val="20"/>
                <w:szCs w:val="20"/>
                <w:bdr w:val="none" w:sz="0" w:space="0" w:color="auto" w:frame="1"/>
                <w:vertAlign w:val="subscript"/>
                <w:lang w:eastAsia="ru-RU"/>
              </w:rPr>
              <w:t> </w:t>
            </w:r>
            <w:r w:rsidRPr="00BF2B94">
              <w:rPr>
                <w:rFonts w:ascii="Times New Roman" w:eastAsia="Times New Roman" w:hAnsi="Times New Roman" w:cs="Times New Roman"/>
                <w:color w:val="000000"/>
                <w:sz w:val="20"/>
                <w:szCs w:val="20"/>
                <w:lang w:eastAsia="ru-RU"/>
              </w:rPr>
              <w:t xml:space="preserve">– фактический объем продаж, </w:t>
            </w:r>
            <w:proofErr w:type="spellStart"/>
            <w:r w:rsidRPr="00BF2B94">
              <w:rPr>
                <w:rFonts w:ascii="Times New Roman" w:eastAsia="Times New Roman" w:hAnsi="Times New Roman" w:cs="Times New Roman"/>
                <w:color w:val="000000"/>
                <w:sz w:val="20"/>
                <w:szCs w:val="20"/>
                <w:lang w:eastAsia="ru-RU"/>
              </w:rPr>
              <w:t>Q</w:t>
            </w:r>
            <w:r w:rsidRPr="00BF2B94">
              <w:rPr>
                <w:rFonts w:ascii="Times New Roman" w:eastAsia="Times New Roman" w:hAnsi="Times New Roman" w:cs="Times New Roman"/>
                <w:color w:val="000000"/>
                <w:sz w:val="20"/>
                <w:szCs w:val="20"/>
                <w:bdr w:val="none" w:sz="0" w:space="0" w:color="auto" w:frame="1"/>
                <w:vertAlign w:val="subscript"/>
                <w:lang w:eastAsia="ru-RU"/>
              </w:rPr>
              <w:t>пл</w:t>
            </w:r>
            <w:proofErr w:type="spellEnd"/>
            <w:r w:rsidRPr="0028694B">
              <w:rPr>
                <w:rFonts w:ascii="Times New Roman" w:eastAsia="Times New Roman" w:hAnsi="Times New Roman" w:cs="Times New Roman"/>
                <w:color w:val="000000"/>
                <w:sz w:val="20"/>
                <w:szCs w:val="20"/>
                <w:bdr w:val="none" w:sz="0" w:space="0" w:color="auto" w:frame="1"/>
                <w:vertAlign w:val="subscript"/>
                <w:lang w:eastAsia="ru-RU"/>
              </w:rPr>
              <w:t> </w:t>
            </w:r>
            <w:r w:rsidRPr="00BF2B94">
              <w:rPr>
                <w:rFonts w:ascii="Times New Roman" w:eastAsia="Times New Roman" w:hAnsi="Times New Roman" w:cs="Times New Roman"/>
                <w:color w:val="000000"/>
                <w:sz w:val="20"/>
                <w:szCs w:val="20"/>
                <w:lang w:eastAsia="ru-RU"/>
              </w:rPr>
              <w:t>– плановый объем продаж</w:t>
            </w:r>
          </w:p>
        </w:tc>
      </w:tr>
      <w:tr w:rsidR="0028694B" w:rsidRPr="00BF2B94" w:rsidTr="0028694B">
        <w:tc>
          <w:tcPr>
            <w:tcW w:w="1552"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Маркетолог</w:t>
            </w:r>
          </w:p>
        </w:tc>
        <w:tc>
          <w:tcPr>
            <w:tcW w:w="3260"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Доля рынкам по маркам (процент от общего числа марок на рынке)</w:t>
            </w:r>
          </w:p>
        </w:tc>
        <w:tc>
          <w:tcPr>
            <w:tcW w:w="4678"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Данные внешних маркетинговых агентств</w:t>
            </w:r>
          </w:p>
        </w:tc>
      </w:tr>
      <w:tr w:rsidR="0028694B" w:rsidRPr="00BF2B94" w:rsidTr="0028694B">
        <w:tc>
          <w:tcPr>
            <w:tcW w:w="1552"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Главный бухгалтер</w:t>
            </w:r>
          </w:p>
        </w:tc>
        <w:tc>
          <w:tcPr>
            <w:tcW w:w="3260"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Своевременная подача налоговой декларации</w:t>
            </w:r>
          </w:p>
        </w:tc>
        <w:tc>
          <w:tcPr>
            <w:tcW w:w="4678"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Данные налоговой службы</w:t>
            </w:r>
          </w:p>
        </w:tc>
      </w:tr>
      <w:tr w:rsidR="0028694B" w:rsidRPr="00BF2B94" w:rsidTr="0028694B">
        <w:tc>
          <w:tcPr>
            <w:tcW w:w="1552"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Бухгалтер</w:t>
            </w:r>
          </w:p>
        </w:tc>
        <w:tc>
          <w:tcPr>
            <w:tcW w:w="3260"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Своевременное проведение платежных операций (процент от общего числа выполненных платежных операций)</w:t>
            </w:r>
          </w:p>
        </w:tc>
        <w:tc>
          <w:tcPr>
            <w:tcW w:w="4678"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w:t>
            </w:r>
            <w:proofErr w:type="spellStart"/>
            <w:r w:rsidRPr="00BF2B94">
              <w:rPr>
                <w:rFonts w:ascii="Times New Roman" w:eastAsia="Times New Roman" w:hAnsi="Times New Roman" w:cs="Times New Roman"/>
                <w:color w:val="000000"/>
                <w:sz w:val="20"/>
                <w:szCs w:val="20"/>
                <w:lang w:eastAsia="ru-RU"/>
              </w:rPr>
              <w:t>Оп</w:t>
            </w:r>
            <w:r w:rsidRPr="00BF2B94">
              <w:rPr>
                <w:rFonts w:ascii="Times New Roman" w:eastAsia="Times New Roman" w:hAnsi="Times New Roman" w:cs="Times New Roman"/>
                <w:color w:val="000000"/>
                <w:sz w:val="20"/>
                <w:szCs w:val="20"/>
                <w:bdr w:val="none" w:sz="0" w:space="0" w:color="auto" w:frame="1"/>
                <w:vertAlign w:val="subscript"/>
                <w:lang w:eastAsia="ru-RU"/>
              </w:rPr>
              <w:t>cр</w:t>
            </w:r>
            <w:proofErr w:type="spellEnd"/>
            <w:r w:rsidRPr="00BF2B94">
              <w:rPr>
                <w:rFonts w:ascii="Times New Roman" w:eastAsia="Times New Roman" w:hAnsi="Times New Roman" w:cs="Times New Roman"/>
                <w:color w:val="000000"/>
                <w:sz w:val="20"/>
                <w:szCs w:val="20"/>
                <w:lang w:eastAsia="ru-RU"/>
              </w:rPr>
              <w:t>/</w:t>
            </w:r>
            <w:proofErr w:type="spellStart"/>
            <w:r w:rsidRPr="00BF2B94">
              <w:rPr>
                <w:rFonts w:ascii="Times New Roman" w:eastAsia="Times New Roman" w:hAnsi="Times New Roman" w:cs="Times New Roman"/>
                <w:color w:val="000000"/>
                <w:sz w:val="20"/>
                <w:szCs w:val="20"/>
                <w:lang w:eastAsia="ru-RU"/>
              </w:rPr>
              <w:t>Оп</w:t>
            </w:r>
            <w:r w:rsidRPr="00BF2B94">
              <w:rPr>
                <w:rFonts w:ascii="Times New Roman" w:eastAsia="Times New Roman" w:hAnsi="Times New Roman" w:cs="Times New Roman"/>
                <w:color w:val="000000"/>
                <w:sz w:val="20"/>
                <w:szCs w:val="20"/>
                <w:bdr w:val="none" w:sz="0" w:space="0" w:color="auto" w:frame="1"/>
                <w:vertAlign w:val="subscript"/>
                <w:lang w:eastAsia="ru-RU"/>
              </w:rPr>
              <w:t>общ</w:t>
            </w:r>
            <w:proofErr w:type="spellEnd"/>
            <w:r w:rsidRPr="00BF2B94">
              <w:rPr>
                <w:rFonts w:ascii="Times New Roman" w:eastAsia="Times New Roman" w:hAnsi="Times New Roman" w:cs="Times New Roman"/>
                <w:color w:val="000000"/>
                <w:sz w:val="20"/>
                <w:szCs w:val="20"/>
                <w:lang w:eastAsia="ru-RU"/>
              </w:rPr>
              <w:t xml:space="preserve">)*100%, </w:t>
            </w:r>
            <w:proofErr w:type="spellStart"/>
            <w:r w:rsidRPr="00BF2B94">
              <w:rPr>
                <w:rFonts w:ascii="Times New Roman" w:eastAsia="Times New Roman" w:hAnsi="Times New Roman" w:cs="Times New Roman"/>
                <w:color w:val="000000"/>
                <w:sz w:val="20"/>
                <w:szCs w:val="20"/>
                <w:lang w:eastAsia="ru-RU"/>
              </w:rPr>
              <w:t>гдеОп</w:t>
            </w:r>
            <w:r w:rsidRPr="00BF2B94">
              <w:rPr>
                <w:rFonts w:ascii="Times New Roman" w:eastAsia="Times New Roman" w:hAnsi="Times New Roman" w:cs="Times New Roman"/>
                <w:color w:val="000000"/>
                <w:sz w:val="20"/>
                <w:szCs w:val="20"/>
                <w:bdr w:val="none" w:sz="0" w:space="0" w:color="auto" w:frame="1"/>
                <w:vertAlign w:val="subscript"/>
                <w:lang w:eastAsia="ru-RU"/>
              </w:rPr>
              <w:t>cр</w:t>
            </w:r>
            <w:proofErr w:type="spellEnd"/>
            <w:r w:rsidRPr="0028694B">
              <w:rPr>
                <w:rFonts w:ascii="Times New Roman" w:eastAsia="Times New Roman" w:hAnsi="Times New Roman" w:cs="Times New Roman"/>
                <w:color w:val="000000"/>
                <w:sz w:val="20"/>
                <w:szCs w:val="20"/>
                <w:lang w:eastAsia="ru-RU"/>
              </w:rPr>
              <w:t> </w:t>
            </w:r>
            <w:r w:rsidRPr="00BF2B94">
              <w:rPr>
                <w:rFonts w:ascii="Times New Roman" w:eastAsia="Times New Roman" w:hAnsi="Times New Roman" w:cs="Times New Roman"/>
                <w:color w:val="000000"/>
                <w:sz w:val="20"/>
                <w:szCs w:val="20"/>
                <w:lang w:eastAsia="ru-RU"/>
              </w:rPr>
              <w:t xml:space="preserve">– число платежных операций, выполненных в срок, </w:t>
            </w:r>
            <w:proofErr w:type="spellStart"/>
            <w:r w:rsidRPr="00BF2B94">
              <w:rPr>
                <w:rFonts w:ascii="Times New Roman" w:eastAsia="Times New Roman" w:hAnsi="Times New Roman" w:cs="Times New Roman"/>
                <w:color w:val="000000"/>
                <w:sz w:val="20"/>
                <w:szCs w:val="20"/>
                <w:lang w:eastAsia="ru-RU"/>
              </w:rPr>
              <w:t>Оп</w:t>
            </w:r>
            <w:r w:rsidRPr="00BF2B94">
              <w:rPr>
                <w:rFonts w:ascii="Times New Roman" w:eastAsia="Times New Roman" w:hAnsi="Times New Roman" w:cs="Times New Roman"/>
                <w:color w:val="000000"/>
                <w:sz w:val="20"/>
                <w:szCs w:val="20"/>
                <w:bdr w:val="none" w:sz="0" w:space="0" w:color="auto" w:frame="1"/>
                <w:vertAlign w:val="subscript"/>
                <w:lang w:eastAsia="ru-RU"/>
              </w:rPr>
              <w:t>общ</w:t>
            </w:r>
            <w:proofErr w:type="spellEnd"/>
            <w:r w:rsidRPr="0028694B">
              <w:rPr>
                <w:rFonts w:ascii="Times New Roman" w:eastAsia="Times New Roman" w:hAnsi="Times New Roman" w:cs="Times New Roman"/>
                <w:color w:val="000000"/>
                <w:sz w:val="20"/>
                <w:szCs w:val="20"/>
                <w:bdr w:val="none" w:sz="0" w:space="0" w:color="auto" w:frame="1"/>
                <w:vertAlign w:val="subscript"/>
                <w:lang w:eastAsia="ru-RU"/>
              </w:rPr>
              <w:t> </w:t>
            </w:r>
            <w:r w:rsidRPr="00BF2B94">
              <w:rPr>
                <w:rFonts w:ascii="Times New Roman" w:eastAsia="Times New Roman" w:hAnsi="Times New Roman" w:cs="Times New Roman"/>
                <w:color w:val="000000"/>
                <w:sz w:val="20"/>
                <w:szCs w:val="20"/>
                <w:lang w:eastAsia="ru-RU"/>
              </w:rPr>
              <w:t>– общее число платежных операций</w:t>
            </w:r>
          </w:p>
        </w:tc>
      </w:tr>
      <w:tr w:rsidR="0028694B" w:rsidRPr="00BF2B94" w:rsidTr="0028694B">
        <w:tc>
          <w:tcPr>
            <w:tcW w:w="1552"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Руководитель юридического отдела</w:t>
            </w:r>
          </w:p>
        </w:tc>
        <w:tc>
          <w:tcPr>
            <w:tcW w:w="3260"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Число выигранных дел (процент от общего числа дел)</w:t>
            </w:r>
          </w:p>
        </w:tc>
        <w:tc>
          <w:tcPr>
            <w:tcW w:w="4678"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w:t>
            </w:r>
            <w:proofErr w:type="spellStart"/>
            <w:r w:rsidRPr="00BF2B94">
              <w:rPr>
                <w:rFonts w:ascii="Times New Roman" w:eastAsia="Times New Roman" w:hAnsi="Times New Roman" w:cs="Times New Roman"/>
                <w:color w:val="000000"/>
                <w:sz w:val="20"/>
                <w:szCs w:val="20"/>
                <w:lang w:eastAsia="ru-RU"/>
              </w:rPr>
              <w:t>Q</w:t>
            </w:r>
            <w:r w:rsidRPr="00BF2B94">
              <w:rPr>
                <w:rFonts w:ascii="Times New Roman" w:eastAsia="Times New Roman" w:hAnsi="Times New Roman" w:cs="Times New Roman"/>
                <w:color w:val="000000"/>
                <w:sz w:val="20"/>
                <w:szCs w:val="20"/>
                <w:bdr w:val="none" w:sz="0" w:space="0" w:color="auto" w:frame="1"/>
                <w:vertAlign w:val="subscript"/>
                <w:lang w:eastAsia="ru-RU"/>
              </w:rPr>
              <w:t>в</w:t>
            </w:r>
            <w:proofErr w:type="spellEnd"/>
            <w:r w:rsidRPr="00BF2B94">
              <w:rPr>
                <w:rFonts w:ascii="Times New Roman" w:eastAsia="Times New Roman" w:hAnsi="Times New Roman" w:cs="Times New Roman"/>
                <w:color w:val="000000"/>
                <w:sz w:val="20"/>
                <w:szCs w:val="20"/>
                <w:lang w:eastAsia="ru-RU"/>
              </w:rPr>
              <w:t>/</w:t>
            </w:r>
            <w:proofErr w:type="spellStart"/>
            <w:r w:rsidRPr="00BF2B94">
              <w:rPr>
                <w:rFonts w:ascii="Times New Roman" w:eastAsia="Times New Roman" w:hAnsi="Times New Roman" w:cs="Times New Roman"/>
                <w:color w:val="000000"/>
                <w:sz w:val="20"/>
                <w:szCs w:val="20"/>
                <w:lang w:eastAsia="ru-RU"/>
              </w:rPr>
              <w:t>Q</w:t>
            </w:r>
            <w:r w:rsidRPr="00BF2B94">
              <w:rPr>
                <w:rFonts w:ascii="Times New Roman" w:eastAsia="Times New Roman" w:hAnsi="Times New Roman" w:cs="Times New Roman"/>
                <w:color w:val="000000"/>
                <w:sz w:val="20"/>
                <w:szCs w:val="20"/>
                <w:bdr w:val="none" w:sz="0" w:space="0" w:color="auto" w:frame="1"/>
                <w:vertAlign w:val="subscript"/>
                <w:lang w:eastAsia="ru-RU"/>
              </w:rPr>
              <w:t>общ</w:t>
            </w:r>
            <w:proofErr w:type="spellEnd"/>
            <w:r w:rsidRPr="00BF2B94">
              <w:rPr>
                <w:rFonts w:ascii="Times New Roman" w:eastAsia="Times New Roman" w:hAnsi="Times New Roman" w:cs="Times New Roman"/>
                <w:color w:val="000000"/>
                <w:sz w:val="20"/>
                <w:szCs w:val="20"/>
                <w:lang w:eastAsia="ru-RU"/>
              </w:rPr>
              <w:t xml:space="preserve">)*100%, где </w:t>
            </w:r>
            <w:proofErr w:type="spellStart"/>
            <w:r w:rsidRPr="00BF2B94">
              <w:rPr>
                <w:rFonts w:ascii="Times New Roman" w:eastAsia="Times New Roman" w:hAnsi="Times New Roman" w:cs="Times New Roman"/>
                <w:color w:val="000000"/>
                <w:sz w:val="20"/>
                <w:szCs w:val="20"/>
                <w:lang w:eastAsia="ru-RU"/>
              </w:rPr>
              <w:t>Q</w:t>
            </w:r>
            <w:r w:rsidRPr="00BF2B94">
              <w:rPr>
                <w:rFonts w:ascii="Times New Roman" w:eastAsia="Times New Roman" w:hAnsi="Times New Roman" w:cs="Times New Roman"/>
                <w:color w:val="000000"/>
                <w:sz w:val="20"/>
                <w:szCs w:val="20"/>
                <w:bdr w:val="none" w:sz="0" w:space="0" w:color="auto" w:frame="1"/>
                <w:vertAlign w:val="subscript"/>
                <w:lang w:eastAsia="ru-RU"/>
              </w:rPr>
              <w:t>в</w:t>
            </w:r>
            <w:proofErr w:type="spellEnd"/>
            <w:r w:rsidRPr="0028694B">
              <w:rPr>
                <w:rFonts w:ascii="Times New Roman" w:eastAsia="Times New Roman" w:hAnsi="Times New Roman" w:cs="Times New Roman"/>
                <w:color w:val="000000"/>
                <w:sz w:val="20"/>
                <w:szCs w:val="20"/>
                <w:lang w:eastAsia="ru-RU"/>
              </w:rPr>
              <w:t> </w:t>
            </w:r>
            <w:r w:rsidRPr="00BF2B94">
              <w:rPr>
                <w:rFonts w:ascii="Times New Roman" w:eastAsia="Times New Roman" w:hAnsi="Times New Roman" w:cs="Times New Roman"/>
                <w:color w:val="000000"/>
                <w:sz w:val="20"/>
                <w:szCs w:val="20"/>
                <w:lang w:eastAsia="ru-RU"/>
              </w:rPr>
              <w:t xml:space="preserve">– число выигранных дел, </w:t>
            </w:r>
            <w:proofErr w:type="spellStart"/>
            <w:r w:rsidRPr="00BF2B94">
              <w:rPr>
                <w:rFonts w:ascii="Times New Roman" w:eastAsia="Times New Roman" w:hAnsi="Times New Roman" w:cs="Times New Roman"/>
                <w:color w:val="000000"/>
                <w:sz w:val="20"/>
                <w:szCs w:val="20"/>
                <w:lang w:eastAsia="ru-RU"/>
              </w:rPr>
              <w:t>Q</w:t>
            </w:r>
            <w:r w:rsidRPr="00BF2B94">
              <w:rPr>
                <w:rFonts w:ascii="Times New Roman" w:eastAsia="Times New Roman" w:hAnsi="Times New Roman" w:cs="Times New Roman"/>
                <w:color w:val="000000"/>
                <w:sz w:val="20"/>
                <w:szCs w:val="20"/>
                <w:bdr w:val="none" w:sz="0" w:space="0" w:color="auto" w:frame="1"/>
                <w:vertAlign w:val="subscript"/>
                <w:lang w:eastAsia="ru-RU"/>
              </w:rPr>
              <w:t>общ</w:t>
            </w:r>
            <w:proofErr w:type="spellEnd"/>
            <w:r w:rsidRPr="0028694B">
              <w:rPr>
                <w:rFonts w:ascii="Times New Roman" w:eastAsia="Times New Roman" w:hAnsi="Times New Roman" w:cs="Times New Roman"/>
                <w:color w:val="000000"/>
                <w:sz w:val="20"/>
                <w:szCs w:val="20"/>
                <w:bdr w:val="none" w:sz="0" w:space="0" w:color="auto" w:frame="1"/>
                <w:vertAlign w:val="subscript"/>
                <w:lang w:eastAsia="ru-RU"/>
              </w:rPr>
              <w:t> </w:t>
            </w:r>
            <w:r w:rsidRPr="00BF2B94">
              <w:rPr>
                <w:rFonts w:ascii="Times New Roman" w:eastAsia="Times New Roman" w:hAnsi="Times New Roman" w:cs="Times New Roman"/>
                <w:color w:val="000000"/>
                <w:sz w:val="20"/>
                <w:szCs w:val="20"/>
                <w:lang w:eastAsia="ru-RU"/>
              </w:rPr>
              <w:t>– общее число дел</w:t>
            </w:r>
          </w:p>
        </w:tc>
      </w:tr>
      <w:tr w:rsidR="0028694B" w:rsidRPr="00BF2B94" w:rsidTr="0028694B">
        <w:tc>
          <w:tcPr>
            <w:tcW w:w="1552"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lastRenderedPageBreak/>
              <w:t>Юрист</w:t>
            </w:r>
          </w:p>
        </w:tc>
        <w:tc>
          <w:tcPr>
            <w:tcW w:w="3260"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Сумма взысканных и сохраненных для предприятия денег</w:t>
            </w:r>
          </w:p>
        </w:tc>
        <w:tc>
          <w:tcPr>
            <w:tcW w:w="4678" w:type="dxa"/>
            <w:tcBorders>
              <w:top w:val="single" w:sz="6" w:space="0" w:color="E5E5E5"/>
              <w:left w:val="single" w:sz="6" w:space="0" w:color="E5E5E5"/>
              <w:bottom w:val="single" w:sz="6" w:space="0" w:color="E5E5E5"/>
              <w:right w:val="single" w:sz="6" w:space="0" w:color="E5E5E5"/>
            </w:tcBorders>
            <w:shd w:val="clear" w:color="auto" w:fill="auto"/>
            <w:tcMar>
              <w:top w:w="75" w:type="dxa"/>
              <w:left w:w="150" w:type="dxa"/>
              <w:bottom w:w="75" w:type="dxa"/>
              <w:right w:w="150" w:type="dxa"/>
            </w:tcMar>
            <w:hideMark/>
          </w:tcPr>
          <w:p w:rsidR="0028694B" w:rsidRPr="00BF2B94" w:rsidRDefault="0028694B" w:rsidP="00AF3320">
            <w:pPr>
              <w:spacing w:after="0" w:line="240" w:lineRule="auto"/>
              <w:rPr>
                <w:rFonts w:ascii="Times New Roman" w:eastAsia="Times New Roman" w:hAnsi="Times New Roman" w:cs="Times New Roman"/>
                <w:color w:val="000000"/>
                <w:sz w:val="20"/>
                <w:szCs w:val="20"/>
                <w:lang w:eastAsia="ru-RU"/>
              </w:rPr>
            </w:pPr>
            <w:r w:rsidRPr="00BF2B94">
              <w:rPr>
                <w:rFonts w:ascii="Times New Roman" w:eastAsia="Times New Roman" w:hAnsi="Times New Roman" w:cs="Times New Roman"/>
                <w:color w:val="000000"/>
                <w:sz w:val="20"/>
                <w:szCs w:val="20"/>
                <w:lang w:eastAsia="ru-RU"/>
              </w:rPr>
              <w:t>Данные отчета юридического отдела</w:t>
            </w:r>
          </w:p>
        </w:tc>
      </w:tr>
    </w:tbl>
    <w:p w:rsidR="0028694B" w:rsidRPr="0069770E" w:rsidRDefault="0028694B" w:rsidP="0028694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Пример по Б-П.</w:t>
      </w:r>
    </w:p>
    <w:p w:rsidR="0069770E" w:rsidRPr="0069770E" w:rsidRDefault="0069770E" w:rsidP="00C327F5">
      <w:pPr>
        <w:spacing w:after="0" w:line="240" w:lineRule="auto"/>
        <w:outlineLvl w:val="1"/>
        <w:rPr>
          <w:rFonts w:ascii="Times New Roman" w:eastAsia="Times New Roman" w:hAnsi="Times New Roman" w:cs="Times New Roman"/>
          <w:b/>
          <w:bCs/>
          <w:sz w:val="28"/>
          <w:szCs w:val="28"/>
          <w:lang w:eastAsia="ru-RU"/>
        </w:rPr>
      </w:pPr>
      <w:r w:rsidRPr="0069770E">
        <w:rPr>
          <w:rFonts w:ascii="Times New Roman" w:eastAsia="Times New Roman" w:hAnsi="Times New Roman" w:cs="Times New Roman"/>
          <w:b/>
          <w:bCs/>
          <w:sz w:val="28"/>
          <w:szCs w:val="28"/>
          <w:lang w:eastAsia="ru-RU"/>
        </w:rPr>
        <w:t>Алгоритм разработки показателей бизнес-процесса</w:t>
      </w:r>
    </w:p>
    <w:p w:rsidR="0069770E" w:rsidRDefault="0069770E" w:rsidP="00C327F5">
      <w:pPr>
        <w:spacing w:after="0" w:line="240" w:lineRule="auto"/>
        <w:rPr>
          <w:rFonts w:ascii="Times New Roman" w:eastAsia="Times New Roman" w:hAnsi="Times New Roman" w:cs="Times New Roman"/>
          <w:color w:val="000000"/>
          <w:sz w:val="28"/>
          <w:szCs w:val="28"/>
          <w:lang w:eastAsia="ru-RU"/>
        </w:rPr>
      </w:pPr>
      <w:r w:rsidRPr="0069770E">
        <w:rPr>
          <w:rFonts w:ascii="Times New Roman" w:eastAsia="Times New Roman" w:hAnsi="Times New Roman" w:cs="Times New Roman"/>
          <w:color w:val="000000"/>
          <w:sz w:val="28"/>
          <w:szCs w:val="28"/>
          <w:lang w:eastAsia="ru-RU"/>
        </w:rPr>
        <w:t>Рассмотрим виды ключевых показателей деятельности на примере процесса «Материально-техническое обеспечение» Производственной компании</w:t>
      </w:r>
    </w:p>
    <w:p w:rsidR="0069770E" w:rsidRPr="0069770E" w:rsidRDefault="0069770E" w:rsidP="00C327F5">
      <w:pPr>
        <w:spacing w:after="0" w:line="240" w:lineRule="auto"/>
        <w:rPr>
          <w:rFonts w:ascii="Times New Roman" w:eastAsia="Times New Roman" w:hAnsi="Times New Roman" w:cs="Times New Roman"/>
          <w:color w:val="000000"/>
          <w:sz w:val="28"/>
          <w:szCs w:val="28"/>
          <w:lang w:eastAsia="ru-RU"/>
        </w:rPr>
      </w:pPr>
      <w:r w:rsidRPr="0069770E">
        <w:rPr>
          <w:rFonts w:ascii="Times New Roman" w:eastAsia="Times New Roman" w:hAnsi="Times New Roman" w:cs="Times New Roman"/>
          <w:color w:val="000000"/>
          <w:sz w:val="28"/>
          <w:szCs w:val="28"/>
          <w:lang w:eastAsia="ru-RU"/>
        </w:rPr>
        <w:t>(рис. 1)</w:t>
      </w:r>
      <w:r w:rsidR="00C327F5">
        <w:rPr>
          <w:rFonts w:ascii="Times New Roman" w:eastAsia="Times New Roman" w:hAnsi="Times New Roman" w:cs="Times New Roman"/>
          <w:color w:val="000000"/>
          <w:sz w:val="28"/>
          <w:szCs w:val="28"/>
          <w:lang w:eastAsia="ru-RU"/>
        </w:rPr>
        <w:t xml:space="preserve"> </w:t>
      </w:r>
      <w:r w:rsidR="00C327F5" w:rsidRPr="00C327F5">
        <w:rPr>
          <w:rFonts w:ascii="Times New Roman" w:eastAsia="Times New Roman" w:hAnsi="Times New Roman" w:cs="Times New Roman"/>
          <w:i/>
          <w:color w:val="000000"/>
          <w:sz w:val="28"/>
          <w:szCs w:val="28"/>
          <w:lang w:eastAsia="ru-RU"/>
        </w:rPr>
        <w:t>это можно дать на практике.</w:t>
      </w:r>
      <w:r w:rsidRPr="0069770E">
        <w:rPr>
          <w:rFonts w:ascii="Times New Roman" w:eastAsia="Times New Roman" w:hAnsi="Times New Roman" w:cs="Times New Roman"/>
          <w:color w:val="000000"/>
          <w:sz w:val="28"/>
          <w:szCs w:val="28"/>
          <w:lang w:eastAsia="ru-RU"/>
        </w:rPr>
        <w:br/>
      </w:r>
    </w:p>
    <w:p w:rsidR="0069770E" w:rsidRPr="0069770E" w:rsidRDefault="0069770E" w:rsidP="0069770E">
      <w:pPr>
        <w:spacing w:before="75" w:after="75" w:line="240" w:lineRule="auto"/>
        <w:ind w:left="540" w:right="540"/>
        <w:jc w:val="center"/>
        <w:rPr>
          <w:rFonts w:ascii="Arial" w:eastAsia="Times New Roman" w:hAnsi="Arial" w:cs="Arial"/>
          <w:color w:val="000000"/>
          <w:sz w:val="18"/>
          <w:szCs w:val="18"/>
          <w:lang w:eastAsia="ru-RU"/>
        </w:rPr>
      </w:pPr>
      <w:r w:rsidRPr="0069770E">
        <w:rPr>
          <w:rFonts w:ascii="Arial" w:eastAsia="Times New Roman" w:hAnsi="Arial" w:cs="Arial"/>
          <w:color w:val="000000"/>
          <w:sz w:val="18"/>
          <w:szCs w:val="18"/>
          <w:lang w:eastAsia="ru-RU"/>
        </w:rPr>
        <w:t> </w:t>
      </w:r>
      <w:r w:rsidRPr="0069770E">
        <w:rPr>
          <w:rFonts w:ascii="Arial" w:eastAsia="Times New Roman" w:hAnsi="Arial" w:cs="Arial"/>
          <w:noProof/>
          <w:color w:val="000000"/>
          <w:sz w:val="18"/>
          <w:szCs w:val="18"/>
          <w:lang w:eastAsia="ru-RU"/>
        </w:rPr>
        <w:drawing>
          <wp:inline distT="0" distB="0" distL="0" distR="0">
            <wp:extent cx="5867400" cy="4086225"/>
            <wp:effectExtent l="0" t="0" r="0" b="9525"/>
            <wp:docPr id="1" name="Рисунок 1" descr="http://www.businessstudio.ru/images/articles/kpi/pic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sinessstudio.ru/images/articles/kpi/pic1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4086225"/>
                    </a:xfrm>
                    <a:prstGeom prst="rect">
                      <a:avLst/>
                    </a:prstGeom>
                    <a:noFill/>
                    <a:ln>
                      <a:noFill/>
                    </a:ln>
                  </pic:spPr>
                </pic:pic>
              </a:graphicData>
            </a:graphic>
          </wp:inline>
        </w:drawing>
      </w:r>
    </w:p>
    <w:p w:rsidR="0069770E" w:rsidRPr="0069770E" w:rsidRDefault="0069770E" w:rsidP="0069770E">
      <w:pPr>
        <w:spacing w:before="75" w:after="75" w:line="240" w:lineRule="auto"/>
        <w:ind w:left="540" w:right="540"/>
        <w:jc w:val="center"/>
        <w:rPr>
          <w:rFonts w:ascii="Arial" w:eastAsia="Times New Roman" w:hAnsi="Arial" w:cs="Arial"/>
          <w:color w:val="000000"/>
          <w:sz w:val="18"/>
          <w:szCs w:val="18"/>
          <w:lang w:eastAsia="ru-RU"/>
        </w:rPr>
      </w:pPr>
      <w:r w:rsidRPr="0069770E">
        <w:rPr>
          <w:rFonts w:ascii="Arial" w:eastAsia="Times New Roman" w:hAnsi="Arial" w:cs="Arial"/>
          <w:i/>
          <w:iCs/>
          <w:color w:val="000000"/>
          <w:sz w:val="18"/>
          <w:szCs w:val="18"/>
          <w:lang w:eastAsia="ru-RU"/>
        </w:rPr>
        <w:t>Рисунок 1. Процесс "Материально-техническое обеспечение"</w:t>
      </w:r>
    </w:p>
    <w:p w:rsidR="0069770E" w:rsidRPr="0069770E" w:rsidRDefault="0069770E" w:rsidP="0069770E">
      <w:pPr>
        <w:spacing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Пример:</w:t>
      </w:r>
    </w:p>
    <w:p w:rsidR="0069770E" w:rsidRPr="0069770E" w:rsidRDefault="0069770E" w:rsidP="0069770E">
      <w:pPr>
        <w:spacing w:before="75"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b/>
          <w:bCs/>
          <w:i/>
          <w:color w:val="000000"/>
          <w:sz w:val="24"/>
          <w:szCs w:val="24"/>
          <w:lang w:eastAsia="ru-RU"/>
        </w:rPr>
        <w:t>KPI 1</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i/>
          <w:color w:val="000000"/>
          <w:sz w:val="24"/>
          <w:szCs w:val="24"/>
          <w:lang w:eastAsia="ru-RU"/>
        </w:rPr>
        <w:t>– количество заявок на ТМЦ (товарно-материальные ценности), выполненных в срок;</w:t>
      </w:r>
    </w:p>
    <w:p w:rsidR="0069770E" w:rsidRPr="0069770E" w:rsidRDefault="0069770E" w:rsidP="0069770E">
      <w:pPr>
        <w:spacing w:before="75"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b/>
          <w:bCs/>
          <w:i/>
          <w:color w:val="000000"/>
          <w:sz w:val="24"/>
          <w:szCs w:val="24"/>
          <w:lang w:eastAsia="ru-RU"/>
        </w:rPr>
        <w:t>KPI 2</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i/>
          <w:color w:val="000000"/>
          <w:sz w:val="24"/>
          <w:szCs w:val="24"/>
          <w:lang w:eastAsia="ru-RU"/>
        </w:rPr>
        <w:t>- % заявок на ТМЦ, выполненных в срок;</w:t>
      </w:r>
    </w:p>
    <w:p w:rsidR="0069770E" w:rsidRPr="0069770E" w:rsidRDefault="0069770E" w:rsidP="0069770E">
      <w:pPr>
        <w:spacing w:after="100"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b/>
          <w:bCs/>
          <w:i/>
          <w:color w:val="000000"/>
          <w:sz w:val="24"/>
          <w:szCs w:val="24"/>
          <w:lang w:eastAsia="ru-RU"/>
        </w:rPr>
        <w:t>KPI 2 = KPI 1 / Z х 100%</w:t>
      </w:r>
      <w:r w:rsidRPr="0069770E">
        <w:rPr>
          <w:rFonts w:ascii="Times New Roman" w:eastAsia="Times New Roman" w:hAnsi="Times New Roman" w:cs="Times New Roman"/>
          <w:i/>
          <w:color w:val="000000"/>
          <w:sz w:val="24"/>
          <w:szCs w:val="24"/>
          <w:lang w:eastAsia="ru-RU"/>
        </w:rPr>
        <w:t>,</w:t>
      </w:r>
      <w:r w:rsidRPr="0069770E">
        <w:rPr>
          <w:rFonts w:ascii="Times New Roman" w:eastAsia="Times New Roman" w:hAnsi="Times New Roman" w:cs="Times New Roman"/>
          <w:i/>
          <w:color w:val="000000"/>
          <w:sz w:val="24"/>
          <w:szCs w:val="24"/>
          <w:lang w:eastAsia="ru-RU"/>
        </w:rPr>
        <w:br/>
        <w:t>где Z – общее количество поданных заявок на поставку ТМЦ</w:t>
      </w:r>
    </w:p>
    <w:p w:rsidR="0069770E" w:rsidRPr="0069770E" w:rsidRDefault="0069770E" w:rsidP="0069770E">
      <w:pPr>
        <w:spacing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b/>
          <w:bCs/>
          <w:i/>
          <w:color w:val="000000"/>
          <w:sz w:val="24"/>
          <w:szCs w:val="24"/>
          <w:lang w:eastAsia="ru-RU"/>
        </w:rPr>
        <w:t>KPI 3</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i/>
          <w:color w:val="000000"/>
          <w:sz w:val="24"/>
          <w:szCs w:val="24"/>
          <w:lang w:eastAsia="ru-RU"/>
        </w:rPr>
        <w:t>- % ТМЦ надлежащего качества, поступивших в производство</w:t>
      </w:r>
    </w:p>
    <w:p w:rsidR="0069770E" w:rsidRPr="0069770E" w:rsidRDefault="0069770E" w:rsidP="0069770E">
      <w:pPr>
        <w:spacing w:after="100"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b/>
          <w:bCs/>
          <w:i/>
          <w:color w:val="000000"/>
          <w:sz w:val="24"/>
          <w:szCs w:val="24"/>
          <w:lang w:eastAsia="ru-RU"/>
        </w:rPr>
        <w:t>KPI 3 = А / В х 100%</w:t>
      </w:r>
      <w:r w:rsidRPr="0069770E">
        <w:rPr>
          <w:rFonts w:ascii="Times New Roman" w:eastAsia="Times New Roman" w:hAnsi="Times New Roman" w:cs="Times New Roman"/>
          <w:b/>
          <w:bCs/>
          <w:i/>
          <w:color w:val="000000"/>
          <w:sz w:val="24"/>
          <w:szCs w:val="24"/>
          <w:lang w:eastAsia="ru-RU"/>
        </w:rPr>
        <w:br/>
      </w:r>
      <w:r w:rsidRPr="0069770E">
        <w:rPr>
          <w:rFonts w:ascii="Times New Roman" w:eastAsia="Times New Roman" w:hAnsi="Times New Roman" w:cs="Times New Roman"/>
          <w:i/>
          <w:color w:val="000000"/>
          <w:sz w:val="24"/>
          <w:szCs w:val="24"/>
          <w:lang w:eastAsia="ru-RU"/>
        </w:rPr>
        <w:t>Где А – количество ТМЦ надлежащего качества, поступивших в производство,</w:t>
      </w:r>
      <w:r w:rsidRPr="0069770E">
        <w:rPr>
          <w:rFonts w:ascii="Times New Roman" w:eastAsia="Times New Roman" w:hAnsi="Times New Roman" w:cs="Times New Roman"/>
          <w:i/>
          <w:color w:val="000000"/>
          <w:sz w:val="24"/>
          <w:szCs w:val="24"/>
          <w:lang w:eastAsia="ru-RU"/>
        </w:rPr>
        <w:br/>
        <w:t>В – общее количество ТМЦ, поступивших в производство</w:t>
      </w:r>
    </w:p>
    <w:p w:rsidR="0069770E" w:rsidRPr="0069770E" w:rsidRDefault="0069770E" w:rsidP="0069770E">
      <w:pPr>
        <w:spacing w:before="75"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5) На основе входов процесса можно сформировать показатели затрат.</w:t>
      </w:r>
    </w:p>
    <w:p w:rsidR="0069770E" w:rsidRPr="0069770E" w:rsidRDefault="0069770E" w:rsidP="0069770E">
      <w:pPr>
        <w:spacing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Пример:</w:t>
      </w:r>
    </w:p>
    <w:p w:rsidR="0069770E" w:rsidRPr="0069770E" w:rsidRDefault="0069770E" w:rsidP="0069770E">
      <w:pPr>
        <w:spacing w:before="75" w:after="100"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b/>
          <w:bCs/>
          <w:i/>
          <w:color w:val="000000"/>
          <w:sz w:val="24"/>
          <w:szCs w:val="24"/>
          <w:lang w:eastAsia="ru-RU"/>
        </w:rPr>
        <w:t>KPI 4</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i/>
          <w:color w:val="000000"/>
          <w:sz w:val="24"/>
          <w:szCs w:val="24"/>
          <w:lang w:eastAsia="ru-RU"/>
        </w:rPr>
        <w:t>- Затраты на приобретение ТМЦ (затраты на ресурсы)</w:t>
      </w:r>
    </w:p>
    <w:p w:rsidR="0069770E" w:rsidRPr="0069770E" w:rsidRDefault="0069770E" w:rsidP="0069770E">
      <w:pPr>
        <w:spacing w:before="75"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lastRenderedPageBreak/>
        <w:t>6) На основе механизмов процесса можно сформировать дополнительные показатели затрат.</w:t>
      </w:r>
    </w:p>
    <w:p w:rsidR="0069770E" w:rsidRPr="0069770E" w:rsidRDefault="0069770E" w:rsidP="0069770E">
      <w:pPr>
        <w:spacing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Пример:</w:t>
      </w:r>
    </w:p>
    <w:p w:rsidR="0069770E" w:rsidRPr="0069770E" w:rsidRDefault="0069770E" w:rsidP="0069770E">
      <w:pPr>
        <w:spacing w:before="75" w:after="100"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b/>
          <w:bCs/>
          <w:i/>
          <w:color w:val="000000"/>
          <w:sz w:val="24"/>
          <w:szCs w:val="24"/>
          <w:lang w:eastAsia="ru-RU"/>
        </w:rPr>
        <w:t>KPI 5</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i/>
          <w:color w:val="000000"/>
          <w:sz w:val="24"/>
          <w:szCs w:val="24"/>
          <w:lang w:eastAsia="ru-RU"/>
        </w:rPr>
        <w:t>- Затраты на осуществление деятельности (затраты на персонал и оборудование)</w:t>
      </w:r>
    </w:p>
    <w:p w:rsidR="0069770E" w:rsidRPr="0069770E" w:rsidRDefault="0069770E" w:rsidP="0069770E">
      <w:pPr>
        <w:spacing w:before="75"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7) Правильность выполнения процесса, помимо показателей затрат на осуществление деятельности, отражают также показатели функционирования.</w:t>
      </w:r>
    </w:p>
    <w:p w:rsidR="0069770E" w:rsidRPr="0069770E" w:rsidRDefault="0069770E" w:rsidP="0069770E">
      <w:pPr>
        <w:spacing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Пример:</w:t>
      </w:r>
    </w:p>
    <w:p w:rsidR="0069770E" w:rsidRPr="0069770E" w:rsidRDefault="0069770E" w:rsidP="0069770E">
      <w:pPr>
        <w:spacing w:before="75" w:after="100"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b/>
          <w:bCs/>
          <w:i/>
          <w:color w:val="000000"/>
          <w:sz w:val="24"/>
          <w:szCs w:val="24"/>
          <w:lang w:eastAsia="ru-RU"/>
        </w:rPr>
        <w:t>KPI 6</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i/>
          <w:color w:val="000000"/>
          <w:sz w:val="24"/>
          <w:szCs w:val="24"/>
          <w:lang w:eastAsia="ru-RU"/>
        </w:rPr>
        <w:t>– Количество срывов сроков подачи проекта бюджета в финансовое управление за год</w:t>
      </w:r>
    </w:p>
    <w:p w:rsidR="0069770E" w:rsidRPr="0069770E" w:rsidRDefault="0069770E" w:rsidP="0069770E">
      <w:pPr>
        <w:spacing w:before="75"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8) Показатели производительности рассчитываются как соотношение полученного результата ко времени.</w:t>
      </w:r>
    </w:p>
    <w:p w:rsidR="0069770E" w:rsidRPr="0069770E" w:rsidRDefault="0069770E" w:rsidP="0069770E">
      <w:pPr>
        <w:spacing w:after="100"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Пример:</w:t>
      </w:r>
    </w:p>
    <w:p w:rsidR="0069770E" w:rsidRPr="0069770E" w:rsidRDefault="0069770E" w:rsidP="0069770E">
      <w:pPr>
        <w:spacing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Показателем производительности</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b/>
          <w:bCs/>
          <w:i/>
          <w:color w:val="000000"/>
          <w:sz w:val="24"/>
          <w:szCs w:val="24"/>
          <w:lang w:eastAsia="ru-RU"/>
        </w:rPr>
        <w:t>KPI </w:t>
      </w:r>
      <w:proofErr w:type="gramStart"/>
      <w:r w:rsidRPr="0069770E">
        <w:rPr>
          <w:rFonts w:ascii="Times New Roman" w:eastAsia="Times New Roman" w:hAnsi="Times New Roman" w:cs="Times New Roman"/>
          <w:b/>
          <w:bCs/>
          <w:i/>
          <w:color w:val="000000"/>
          <w:sz w:val="24"/>
          <w:szCs w:val="24"/>
          <w:lang w:eastAsia="ru-RU"/>
        </w:rPr>
        <w:t>7</w:t>
      </w:r>
      <w:r w:rsidRPr="0069770E">
        <w:rPr>
          <w:rFonts w:ascii="Times New Roman" w:eastAsia="Times New Roman" w:hAnsi="Times New Roman" w:cs="Times New Roman"/>
          <w:i/>
          <w:color w:val="000000"/>
          <w:sz w:val="24"/>
          <w:szCs w:val="24"/>
          <w:lang w:eastAsia="ru-RU"/>
        </w:rPr>
        <w:t>  может</w:t>
      </w:r>
      <w:proofErr w:type="gramEnd"/>
      <w:r w:rsidRPr="0069770E">
        <w:rPr>
          <w:rFonts w:ascii="Times New Roman" w:eastAsia="Times New Roman" w:hAnsi="Times New Roman" w:cs="Times New Roman"/>
          <w:i/>
          <w:color w:val="000000"/>
          <w:sz w:val="24"/>
          <w:szCs w:val="24"/>
          <w:lang w:eastAsia="ru-RU"/>
        </w:rPr>
        <w:t xml:space="preserve"> служить среднее количество заявок, обработанных отделом снабжения в день.</w:t>
      </w:r>
    </w:p>
    <w:p w:rsidR="0069770E" w:rsidRPr="0069770E" w:rsidRDefault="0069770E" w:rsidP="0069770E">
      <w:pPr>
        <w:spacing w:after="100"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b/>
          <w:bCs/>
          <w:i/>
          <w:color w:val="000000"/>
          <w:sz w:val="24"/>
          <w:szCs w:val="24"/>
          <w:lang w:eastAsia="ru-RU"/>
        </w:rPr>
        <w:t>KPI 7 = С /r</w:t>
      </w:r>
      <w:r w:rsidRPr="0069770E">
        <w:rPr>
          <w:rFonts w:ascii="Times New Roman" w:eastAsia="Times New Roman" w:hAnsi="Times New Roman" w:cs="Times New Roman"/>
          <w:b/>
          <w:bCs/>
          <w:i/>
          <w:color w:val="000000"/>
          <w:sz w:val="24"/>
          <w:szCs w:val="24"/>
          <w:lang w:eastAsia="ru-RU"/>
        </w:rPr>
        <w:br/>
      </w:r>
      <w:r w:rsidRPr="0069770E">
        <w:rPr>
          <w:rFonts w:ascii="Times New Roman" w:eastAsia="Times New Roman" w:hAnsi="Times New Roman" w:cs="Times New Roman"/>
          <w:i/>
          <w:color w:val="000000"/>
          <w:sz w:val="24"/>
          <w:szCs w:val="24"/>
          <w:lang w:eastAsia="ru-RU"/>
        </w:rPr>
        <w:t>Где C - Количество обработанных заявок в месяц,</w:t>
      </w:r>
      <w:r w:rsidRPr="0069770E">
        <w:rPr>
          <w:rFonts w:ascii="Times New Roman" w:eastAsia="Times New Roman" w:hAnsi="Times New Roman" w:cs="Times New Roman"/>
          <w:i/>
          <w:color w:val="000000"/>
          <w:sz w:val="24"/>
          <w:szCs w:val="24"/>
          <w:lang w:eastAsia="ru-RU"/>
        </w:rPr>
        <w:br/>
        <w:t>r - Количество рабочих дней в месяце</w:t>
      </w:r>
    </w:p>
    <w:p w:rsidR="0069770E" w:rsidRPr="0069770E" w:rsidRDefault="0069770E" w:rsidP="0069770E">
      <w:pPr>
        <w:spacing w:before="75"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9) Расчет ключевых показателей эффективности осуществляется на основе выделенных предварительно KPI результата и KPI затрат. Показатели эффективности, таким образом, выступают интегральными характеристиками деятельности.</w:t>
      </w:r>
    </w:p>
    <w:p w:rsidR="0069770E" w:rsidRPr="0069770E" w:rsidRDefault="0069770E" w:rsidP="0069770E">
      <w:pPr>
        <w:spacing w:before="75"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Пример:</w:t>
      </w:r>
      <w:r w:rsidRPr="0069770E">
        <w:rPr>
          <w:rFonts w:ascii="Times New Roman" w:eastAsia="Times New Roman" w:hAnsi="Times New Roman" w:cs="Times New Roman"/>
          <w:i/>
          <w:color w:val="000000"/>
          <w:sz w:val="24"/>
          <w:szCs w:val="24"/>
          <w:lang w:eastAsia="ru-RU"/>
        </w:rPr>
        <w:br/>
        <w:t>Показателем эффективности производства предприятия</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b/>
          <w:bCs/>
          <w:i/>
          <w:color w:val="000000"/>
          <w:sz w:val="24"/>
          <w:szCs w:val="24"/>
          <w:lang w:eastAsia="ru-RU"/>
        </w:rPr>
        <w:t>KPI 8</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i/>
          <w:color w:val="000000"/>
          <w:sz w:val="24"/>
          <w:szCs w:val="24"/>
          <w:lang w:eastAsia="ru-RU"/>
        </w:rPr>
        <w:t>можно считать стоимость выполнения одной заявки. Этот показатель рассчитывается по следующей формуле:</w:t>
      </w:r>
    </w:p>
    <w:p w:rsidR="0069770E" w:rsidRPr="0069770E" w:rsidRDefault="0069770E" w:rsidP="0069770E">
      <w:pPr>
        <w:spacing w:after="100"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b/>
          <w:bCs/>
          <w:i/>
          <w:color w:val="000000"/>
          <w:sz w:val="24"/>
          <w:szCs w:val="24"/>
          <w:lang w:eastAsia="ru-RU"/>
        </w:rPr>
        <w:t>KPI 8 = KPI 5 / KPI 1</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i/>
          <w:color w:val="000000"/>
          <w:sz w:val="24"/>
          <w:szCs w:val="24"/>
          <w:lang w:eastAsia="ru-RU"/>
        </w:rPr>
        <w:br/>
        <w:t>Где</w:t>
      </w:r>
      <w:r w:rsidRPr="006563B8">
        <w:rPr>
          <w:rFonts w:ascii="Times New Roman" w:eastAsia="Times New Roman" w:hAnsi="Times New Roman" w:cs="Times New Roman"/>
          <w:i/>
          <w:color w:val="000000"/>
          <w:sz w:val="24"/>
          <w:szCs w:val="24"/>
          <w:lang w:eastAsia="ru-RU"/>
        </w:rPr>
        <w:t> </w:t>
      </w:r>
      <w:r w:rsidRPr="0069770E">
        <w:rPr>
          <w:rFonts w:ascii="Times New Roman" w:eastAsia="Times New Roman" w:hAnsi="Times New Roman" w:cs="Times New Roman"/>
          <w:i/>
          <w:color w:val="000000"/>
          <w:sz w:val="24"/>
          <w:szCs w:val="24"/>
          <w:lang w:eastAsia="ru-RU"/>
        </w:rPr>
        <w:br/>
        <w:t>KPI 1 - Количество заявок на ТМЦ, выполненных в срок</w:t>
      </w:r>
      <w:r w:rsidRPr="0069770E">
        <w:rPr>
          <w:rFonts w:ascii="Times New Roman" w:eastAsia="Times New Roman" w:hAnsi="Times New Roman" w:cs="Times New Roman"/>
          <w:i/>
          <w:color w:val="000000"/>
          <w:sz w:val="24"/>
          <w:szCs w:val="24"/>
          <w:lang w:eastAsia="ru-RU"/>
        </w:rPr>
        <w:br/>
        <w:t>KPI 5 - Затраты на осуществление деятельности</w:t>
      </w:r>
    </w:p>
    <w:p w:rsidR="0069770E" w:rsidRPr="006563B8" w:rsidRDefault="0069770E" w:rsidP="0069770E">
      <w:pPr>
        <w:spacing w:before="75" w:after="75" w:line="240" w:lineRule="auto"/>
        <w:ind w:right="-1"/>
        <w:rPr>
          <w:rFonts w:ascii="Times New Roman" w:eastAsia="Times New Roman" w:hAnsi="Times New Roman" w:cs="Times New Roman"/>
          <w:i/>
          <w:color w:val="000000"/>
          <w:sz w:val="24"/>
          <w:szCs w:val="24"/>
          <w:lang w:eastAsia="ru-RU"/>
        </w:rPr>
      </w:pPr>
      <w:r w:rsidRPr="0069770E">
        <w:rPr>
          <w:rFonts w:ascii="Times New Roman" w:eastAsia="Times New Roman" w:hAnsi="Times New Roman" w:cs="Times New Roman"/>
          <w:i/>
          <w:color w:val="000000"/>
          <w:sz w:val="24"/>
          <w:szCs w:val="24"/>
          <w:lang w:eastAsia="ru-RU"/>
        </w:rPr>
        <w:t xml:space="preserve">По этому принципу (отношение затрат к полученному результату) можно </w:t>
      </w:r>
      <w:proofErr w:type="gramStart"/>
      <w:r w:rsidRPr="0069770E">
        <w:rPr>
          <w:rFonts w:ascii="Times New Roman" w:eastAsia="Times New Roman" w:hAnsi="Times New Roman" w:cs="Times New Roman"/>
          <w:i/>
          <w:color w:val="000000"/>
          <w:sz w:val="24"/>
          <w:szCs w:val="24"/>
          <w:lang w:eastAsia="ru-RU"/>
        </w:rPr>
        <w:t>рассчитать</w:t>
      </w:r>
      <w:proofErr w:type="gramEnd"/>
      <w:r w:rsidRPr="0069770E">
        <w:rPr>
          <w:rFonts w:ascii="Times New Roman" w:eastAsia="Times New Roman" w:hAnsi="Times New Roman" w:cs="Times New Roman"/>
          <w:i/>
          <w:color w:val="000000"/>
          <w:sz w:val="24"/>
          <w:szCs w:val="24"/>
          <w:lang w:eastAsia="ru-RU"/>
        </w:rPr>
        <w:t xml:space="preserve"> как показатели эффективности производства, так и показатели эффективности проектов или показатели эффективности управления.</w:t>
      </w:r>
    </w:p>
    <w:p w:rsidR="00C327F5" w:rsidRDefault="00C327F5" w:rsidP="0069770E">
      <w:pPr>
        <w:spacing w:before="75" w:after="75" w:line="240" w:lineRule="auto"/>
        <w:ind w:right="-1"/>
        <w:rPr>
          <w:rFonts w:ascii="Times New Roman" w:eastAsia="Times New Roman" w:hAnsi="Times New Roman" w:cs="Times New Roman"/>
          <w:i/>
          <w:color w:val="000000"/>
          <w:lang w:eastAsia="ru-RU"/>
        </w:rPr>
      </w:pPr>
    </w:p>
    <w:p w:rsidR="00BF2B94" w:rsidRDefault="00BF2B94" w:rsidP="006563B8">
      <w:pPr>
        <w:spacing w:before="75" w:after="75" w:line="240" w:lineRule="auto"/>
        <w:ind w:right="-1" w:firstLine="567"/>
        <w:jc w:val="both"/>
        <w:rPr>
          <w:rFonts w:ascii="Times New Roman" w:eastAsia="Times New Roman" w:hAnsi="Times New Roman" w:cs="Times New Roman"/>
          <w:i/>
          <w:color w:val="000000"/>
          <w:lang w:eastAsia="ru-RU"/>
        </w:rPr>
      </w:pPr>
    </w:p>
    <w:p w:rsidR="00876664" w:rsidRPr="0048632C" w:rsidRDefault="00876664">
      <w:pPr>
        <w:rPr>
          <w:rFonts w:ascii="Times New Roman" w:hAnsi="Times New Roman" w:cs="Times New Roman"/>
          <w:b/>
          <w:sz w:val="28"/>
          <w:szCs w:val="28"/>
          <w:u w:val="single"/>
        </w:rPr>
      </w:pPr>
    </w:p>
    <w:p w:rsidR="0048632C" w:rsidRPr="0048632C" w:rsidRDefault="0048632C" w:rsidP="0048632C">
      <w:pPr>
        <w:spacing w:after="0" w:line="240" w:lineRule="auto"/>
        <w:jc w:val="both"/>
        <w:rPr>
          <w:rFonts w:ascii="Times New Roman" w:eastAsia="Times New Roman" w:hAnsi="Times New Roman" w:cs="Times New Roman"/>
          <w:b/>
          <w:color w:val="000000"/>
          <w:sz w:val="28"/>
          <w:szCs w:val="21"/>
          <w:shd w:val="clear" w:color="auto" w:fill="FFFFFF"/>
          <w:lang w:eastAsia="ru-RU"/>
        </w:rPr>
      </w:pPr>
    </w:p>
    <w:sectPr w:rsidR="0048632C" w:rsidRPr="0048632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1F" w:rsidRDefault="004B6A1F" w:rsidP="0055647A">
      <w:pPr>
        <w:spacing w:after="0" w:line="240" w:lineRule="auto"/>
      </w:pPr>
      <w:r>
        <w:separator/>
      </w:r>
    </w:p>
  </w:endnote>
  <w:endnote w:type="continuationSeparator" w:id="0">
    <w:p w:rsidR="004B6A1F" w:rsidRDefault="004B6A1F" w:rsidP="0055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82919"/>
      <w:docPartObj>
        <w:docPartGallery w:val="Page Numbers (Bottom of Page)"/>
        <w:docPartUnique/>
      </w:docPartObj>
    </w:sdtPr>
    <w:sdtContent>
      <w:p w:rsidR="0055647A" w:rsidRDefault="0055647A">
        <w:pPr>
          <w:pStyle w:val="a8"/>
          <w:jc w:val="right"/>
        </w:pPr>
        <w:r>
          <w:fldChar w:fldCharType="begin"/>
        </w:r>
        <w:r>
          <w:instrText>PAGE   \* MERGEFORMAT</w:instrText>
        </w:r>
        <w:r>
          <w:fldChar w:fldCharType="separate"/>
        </w:r>
        <w:r>
          <w:rPr>
            <w:noProof/>
          </w:rPr>
          <w:t>1</w:t>
        </w:r>
        <w:r>
          <w:fldChar w:fldCharType="end"/>
        </w:r>
      </w:p>
    </w:sdtContent>
  </w:sdt>
  <w:p w:rsidR="0055647A" w:rsidRDefault="0055647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1F" w:rsidRDefault="004B6A1F" w:rsidP="0055647A">
      <w:pPr>
        <w:spacing w:after="0" w:line="240" w:lineRule="auto"/>
      </w:pPr>
      <w:r>
        <w:separator/>
      </w:r>
    </w:p>
  </w:footnote>
  <w:footnote w:type="continuationSeparator" w:id="0">
    <w:p w:rsidR="004B6A1F" w:rsidRDefault="004B6A1F" w:rsidP="00556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084F"/>
    <w:multiLevelType w:val="multilevel"/>
    <w:tmpl w:val="C04E0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54A8E"/>
    <w:multiLevelType w:val="hybridMultilevel"/>
    <w:tmpl w:val="53881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C311E4"/>
    <w:multiLevelType w:val="multilevel"/>
    <w:tmpl w:val="FCB2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C4F7B"/>
    <w:multiLevelType w:val="multilevel"/>
    <w:tmpl w:val="DC229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C60B59"/>
    <w:multiLevelType w:val="multilevel"/>
    <w:tmpl w:val="1CD2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780E04"/>
    <w:multiLevelType w:val="multilevel"/>
    <w:tmpl w:val="B2EC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02240"/>
    <w:multiLevelType w:val="multilevel"/>
    <w:tmpl w:val="304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85924"/>
    <w:multiLevelType w:val="multilevel"/>
    <w:tmpl w:val="1A581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87466"/>
    <w:multiLevelType w:val="multilevel"/>
    <w:tmpl w:val="57502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F90481"/>
    <w:multiLevelType w:val="multilevel"/>
    <w:tmpl w:val="D516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B6BAB"/>
    <w:multiLevelType w:val="multilevel"/>
    <w:tmpl w:val="B99C0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71B9C"/>
    <w:multiLevelType w:val="multilevel"/>
    <w:tmpl w:val="C78A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8"/>
  </w:num>
  <w:num w:numId="4">
    <w:abstractNumId w:val="0"/>
  </w:num>
  <w:num w:numId="5">
    <w:abstractNumId w:val="7"/>
  </w:num>
  <w:num w:numId="6">
    <w:abstractNumId w:val="3"/>
  </w:num>
  <w:num w:numId="7">
    <w:abstractNumId w:val="10"/>
  </w:num>
  <w:num w:numId="8">
    <w:abstractNumId w:val="5"/>
  </w:num>
  <w:num w:numId="9">
    <w:abstractNumId w:val="11"/>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A6"/>
    <w:rsid w:val="00036079"/>
    <w:rsid w:val="0028694B"/>
    <w:rsid w:val="0048632C"/>
    <w:rsid w:val="004B6A1F"/>
    <w:rsid w:val="0055647A"/>
    <w:rsid w:val="00656176"/>
    <w:rsid w:val="006563B8"/>
    <w:rsid w:val="0069770E"/>
    <w:rsid w:val="00876664"/>
    <w:rsid w:val="009275D9"/>
    <w:rsid w:val="00A03403"/>
    <w:rsid w:val="00A26FA6"/>
    <w:rsid w:val="00AE50F5"/>
    <w:rsid w:val="00B966E0"/>
    <w:rsid w:val="00BF2B94"/>
    <w:rsid w:val="00C327F5"/>
    <w:rsid w:val="00EC5BE1"/>
    <w:rsid w:val="00F06283"/>
    <w:rsid w:val="00F33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73F81-4022-4AA5-843E-4A27BDE8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77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77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77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7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77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770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97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770E"/>
  </w:style>
  <w:style w:type="character" w:styleId="a4">
    <w:name w:val="Hyperlink"/>
    <w:basedOn w:val="a0"/>
    <w:uiPriority w:val="99"/>
    <w:semiHidden/>
    <w:unhideWhenUsed/>
    <w:rsid w:val="00876664"/>
    <w:rPr>
      <w:color w:val="0000FF"/>
      <w:u w:val="single"/>
    </w:rPr>
  </w:style>
  <w:style w:type="paragraph" w:styleId="a5">
    <w:name w:val="List Paragraph"/>
    <w:basedOn w:val="a"/>
    <w:uiPriority w:val="34"/>
    <w:qFormat/>
    <w:rsid w:val="0028694B"/>
    <w:pPr>
      <w:ind w:left="720"/>
      <w:contextualSpacing/>
    </w:pPr>
  </w:style>
  <w:style w:type="paragraph" w:styleId="a6">
    <w:name w:val="header"/>
    <w:basedOn w:val="a"/>
    <w:link w:val="a7"/>
    <w:uiPriority w:val="99"/>
    <w:unhideWhenUsed/>
    <w:rsid w:val="005564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647A"/>
  </w:style>
  <w:style w:type="paragraph" w:styleId="a8">
    <w:name w:val="footer"/>
    <w:basedOn w:val="a"/>
    <w:link w:val="a9"/>
    <w:uiPriority w:val="99"/>
    <w:unhideWhenUsed/>
    <w:rsid w:val="005564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5262">
      <w:bodyDiv w:val="1"/>
      <w:marLeft w:val="0"/>
      <w:marRight w:val="0"/>
      <w:marTop w:val="0"/>
      <w:marBottom w:val="0"/>
      <w:divBdr>
        <w:top w:val="none" w:sz="0" w:space="0" w:color="auto"/>
        <w:left w:val="none" w:sz="0" w:space="0" w:color="auto"/>
        <w:bottom w:val="none" w:sz="0" w:space="0" w:color="auto"/>
        <w:right w:val="none" w:sz="0" w:space="0" w:color="auto"/>
      </w:divBdr>
    </w:div>
    <w:div w:id="129250230">
      <w:bodyDiv w:val="1"/>
      <w:marLeft w:val="0"/>
      <w:marRight w:val="0"/>
      <w:marTop w:val="0"/>
      <w:marBottom w:val="0"/>
      <w:divBdr>
        <w:top w:val="none" w:sz="0" w:space="0" w:color="auto"/>
        <w:left w:val="none" w:sz="0" w:space="0" w:color="auto"/>
        <w:bottom w:val="none" w:sz="0" w:space="0" w:color="auto"/>
        <w:right w:val="none" w:sz="0" w:space="0" w:color="auto"/>
      </w:divBdr>
    </w:div>
    <w:div w:id="154152722">
      <w:bodyDiv w:val="1"/>
      <w:marLeft w:val="0"/>
      <w:marRight w:val="0"/>
      <w:marTop w:val="0"/>
      <w:marBottom w:val="0"/>
      <w:divBdr>
        <w:top w:val="none" w:sz="0" w:space="0" w:color="auto"/>
        <w:left w:val="none" w:sz="0" w:space="0" w:color="auto"/>
        <w:bottom w:val="none" w:sz="0" w:space="0" w:color="auto"/>
        <w:right w:val="none" w:sz="0" w:space="0" w:color="auto"/>
      </w:divBdr>
    </w:div>
    <w:div w:id="478109262">
      <w:bodyDiv w:val="1"/>
      <w:marLeft w:val="0"/>
      <w:marRight w:val="0"/>
      <w:marTop w:val="0"/>
      <w:marBottom w:val="0"/>
      <w:divBdr>
        <w:top w:val="none" w:sz="0" w:space="0" w:color="auto"/>
        <w:left w:val="none" w:sz="0" w:space="0" w:color="auto"/>
        <w:bottom w:val="none" w:sz="0" w:space="0" w:color="auto"/>
        <w:right w:val="none" w:sz="0" w:space="0" w:color="auto"/>
      </w:divBdr>
    </w:div>
    <w:div w:id="643897535">
      <w:bodyDiv w:val="1"/>
      <w:marLeft w:val="0"/>
      <w:marRight w:val="0"/>
      <w:marTop w:val="0"/>
      <w:marBottom w:val="0"/>
      <w:divBdr>
        <w:top w:val="none" w:sz="0" w:space="0" w:color="auto"/>
        <w:left w:val="none" w:sz="0" w:space="0" w:color="auto"/>
        <w:bottom w:val="none" w:sz="0" w:space="0" w:color="auto"/>
        <w:right w:val="none" w:sz="0" w:space="0" w:color="auto"/>
      </w:divBdr>
    </w:div>
    <w:div w:id="975453343">
      <w:bodyDiv w:val="1"/>
      <w:marLeft w:val="0"/>
      <w:marRight w:val="0"/>
      <w:marTop w:val="0"/>
      <w:marBottom w:val="0"/>
      <w:divBdr>
        <w:top w:val="none" w:sz="0" w:space="0" w:color="auto"/>
        <w:left w:val="none" w:sz="0" w:space="0" w:color="auto"/>
        <w:bottom w:val="none" w:sz="0" w:space="0" w:color="auto"/>
        <w:right w:val="none" w:sz="0" w:space="0" w:color="auto"/>
      </w:divBdr>
      <w:divsChild>
        <w:div w:id="818963993">
          <w:marLeft w:val="675"/>
          <w:marRight w:val="420"/>
          <w:marTop w:val="210"/>
          <w:marBottom w:val="210"/>
          <w:divBdr>
            <w:top w:val="none" w:sz="0" w:space="0" w:color="auto"/>
            <w:left w:val="none" w:sz="0" w:space="0" w:color="auto"/>
            <w:bottom w:val="none" w:sz="0" w:space="0" w:color="auto"/>
            <w:right w:val="none" w:sz="0" w:space="0" w:color="auto"/>
          </w:divBdr>
        </w:div>
        <w:div w:id="32088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92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5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18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504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561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6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210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245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1709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744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24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726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8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4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127754">
              <w:marLeft w:val="0"/>
              <w:marRight w:val="0"/>
              <w:marTop w:val="0"/>
              <w:marBottom w:val="0"/>
              <w:divBdr>
                <w:top w:val="none" w:sz="0" w:space="0" w:color="auto"/>
                <w:left w:val="none" w:sz="0" w:space="0" w:color="auto"/>
                <w:bottom w:val="none" w:sz="0" w:space="0" w:color="auto"/>
                <w:right w:val="none" w:sz="0" w:space="0" w:color="auto"/>
              </w:divBdr>
            </w:div>
            <w:div w:id="1751004611">
              <w:marLeft w:val="0"/>
              <w:marRight w:val="0"/>
              <w:marTop w:val="0"/>
              <w:marBottom w:val="0"/>
              <w:divBdr>
                <w:top w:val="none" w:sz="0" w:space="0" w:color="auto"/>
                <w:left w:val="none" w:sz="0" w:space="0" w:color="auto"/>
                <w:bottom w:val="none" w:sz="0" w:space="0" w:color="auto"/>
                <w:right w:val="none" w:sz="0" w:space="0" w:color="auto"/>
              </w:divBdr>
            </w:div>
          </w:divsChild>
        </w:div>
        <w:div w:id="292714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854077">
      <w:bodyDiv w:val="1"/>
      <w:marLeft w:val="0"/>
      <w:marRight w:val="0"/>
      <w:marTop w:val="0"/>
      <w:marBottom w:val="0"/>
      <w:divBdr>
        <w:top w:val="none" w:sz="0" w:space="0" w:color="auto"/>
        <w:left w:val="none" w:sz="0" w:space="0" w:color="auto"/>
        <w:bottom w:val="none" w:sz="0" w:space="0" w:color="auto"/>
        <w:right w:val="none" w:sz="0" w:space="0" w:color="auto"/>
      </w:divBdr>
    </w:div>
    <w:div w:id="1524396535">
      <w:bodyDiv w:val="1"/>
      <w:marLeft w:val="0"/>
      <w:marRight w:val="0"/>
      <w:marTop w:val="0"/>
      <w:marBottom w:val="0"/>
      <w:divBdr>
        <w:top w:val="none" w:sz="0" w:space="0" w:color="auto"/>
        <w:left w:val="none" w:sz="0" w:space="0" w:color="auto"/>
        <w:bottom w:val="none" w:sz="0" w:space="0" w:color="auto"/>
        <w:right w:val="none" w:sz="0" w:space="0" w:color="auto"/>
      </w:divBdr>
    </w:div>
    <w:div w:id="1608922259">
      <w:bodyDiv w:val="1"/>
      <w:marLeft w:val="0"/>
      <w:marRight w:val="0"/>
      <w:marTop w:val="0"/>
      <w:marBottom w:val="0"/>
      <w:divBdr>
        <w:top w:val="none" w:sz="0" w:space="0" w:color="auto"/>
        <w:left w:val="none" w:sz="0" w:space="0" w:color="auto"/>
        <w:bottom w:val="none" w:sz="0" w:space="0" w:color="auto"/>
        <w:right w:val="none" w:sz="0" w:space="0" w:color="auto"/>
      </w:divBdr>
    </w:div>
    <w:div w:id="19716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2844</Words>
  <Characters>16215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cp:lastModifiedBy>
  <cp:revision>11</cp:revision>
  <dcterms:created xsi:type="dcterms:W3CDTF">2016-10-23T18:36:00Z</dcterms:created>
  <dcterms:modified xsi:type="dcterms:W3CDTF">2024-05-15T19:17:00Z</dcterms:modified>
</cp:coreProperties>
</file>